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E5B" w:rsidRDefault="00CC1A38" w:rsidP="00C3402F">
      <w:pPr>
        <w:spacing w:after="0"/>
        <w:ind w:left="720"/>
        <w:rPr>
          <w:rFonts w:eastAsiaTheme="majorEastAsia" w:cstheme="minorHAnsi"/>
          <w:color w:val="000000" w:themeColor="text1"/>
          <w:spacing w:val="-20"/>
          <w:kern w:val="28"/>
          <w:sz w:val="20"/>
          <w:szCs w:val="20"/>
        </w:rPr>
      </w:pPr>
      <w:r w:rsidRPr="00074DF5">
        <w:rPr>
          <w:rFonts w:eastAsiaTheme="majorEastAsia" w:cstheme="minorHAnsi"/>
          <w:noProof/>
          <w:color w:val="000000" w:themeColor="text1"/>
          <w:spacing w:val="-20"/>
          <w:kern w:val="28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60A6DBDD" wp14:editId="7C4DA8B0">
            <wp:simplePos x="0" y="0"/>
            <wp:positionH relativeFrom="column">
              <wp:posOffset>-19050</wp:posOffset>
            </wp:positionH>
            <wp:positionV relativeFrom="paragraph">
              <wp:posOffset>-68580</wp:posOffset>
            </wp:positionV>
            <wp:extent cx="594995" cy="845185"/>
            <wp:effectExtent l="0" t="0" r="0" b="0"/>
            <wp:wrapThrough wrapText="bothSides">
              <wp:wrapPolygon edited="0">
                <wp:start x="0" y="0"/>
                <wp:lineTo x="0" y="20935"/>
                <wp:lineTo x="20747" y="20935"/>
                <wp:lineTo x="20747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DF5" w:rsidRPr="00074DF5">
        <w:rPr>
          <w:rFonts w:eastAsiaTheme="majorEastAsia" w:cstheme="minorHAnsi"/>
          <w:noProof/>
          <w:color w:val="000000" w:themeColor="text1"/>
          <w:spacing w:val="-20"/>
          <w:kern w:val="28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68C716" wp14:editId="4BAA55B5">
                <wp:simplePos x="0" y="0"/>
                <wp:positionH relativeFrom="column">
                  <wp:posOffset>41910</wp:posOffset>
                </wp:positionH>
                <wp:positionV relativeFrom="paragraph">
                  <wp:posOffset>-69215</wp:posOffset>
                </wp:positionV>
                <wp:extent cx="4362450" cy="802005"/>
                <wp:effectExtent l="0" t="0" r="19050" b="1714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62450" cy="802005"/>
                        </a:xfrm>
                        <a:prstGeom prst="roundRect">
                          <a:avLst/>
                        </a:prstGeom>
                        <a:solidFill>
                          <a:srgbClr val="FFFFFF">
                            <a:lumMod val="95000"/>
                          </a:srgbClr>
                        </a:solidFill>
                        <a:ln w="6350">
                          <a:solidFill>
                            <a:srgbClr val="FFFFFF">
                              <a:lumMod val="9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A34E29" w:rsidRPr="001F4879" w:rsidRDefault="00A34E29" w:rsidP="00074DF5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F487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Universidad Del Valle </w:t>
                            </w:r>
                          </w:p>
                          <w:p w:rsidR="00A34E29" w:rsidRPr="001F4879" w:rsidRDefault="00A34E29" w:rsidP="00074DF5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F4879">
                              <w:rPr>
                                <w:b/>
                                <w:sz w:val="24"/>
                                <w:szCs w:val="24"/>
                              </w:rPr>
                              <w:t>Facultad De Ciencias De La Administración</w:t>
                            </w:r>
                          </w:p>
                          <w:p w:rsidR="00A34E29" w:rsidRPr="001F4879" w:rsidRDefault="00A34E29" w:rsidP="00074DF5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F4879">
                              <w:rPr>
                                <w:b/>
                                <w:sz w:val="24"/>
                                <w:szCs w:val="24"/>
                              </w:rPr>
                              <w:t>Departamento: Administración y Organizaciones</w:t>
                            </w:r>
                          </w:p>
                          <w:p w:rsidR="00A34E29" w:rsidRPr="001F4879" w:rsidRDefault="00A34E29" w:rsidP="00074DF5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Cuadro de texto 3" o:spid="_x0000_s1026" style="position:absolute;left:0;text-align:left;margin-left:3.3pt;margin-top:-5.45pt;width:343.5pt;height:6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" fillcolor="#f2f2f2" strokecolor="#f2f2f2" strokeweight=".5pt">
                <v:path arrowok="t"/>
                <v:textbox>
                  <w:txbxContent>
                    <w:p w:rsidR="00A34E29" w:rsidRPr="001F4879" w:rsidRDefault="00A34E29" w:rsidP="00074DF5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1F4879">
                        <w:rPr>
                          <w:b/>
                          <w:sz w:val="24"/>
                          <w:szCs w:val="24"/>
                        </w:rPr>
                        <w:t xml:space="preserve">Universidad Del Valle </w:t>
                      </w:r>
                    </w:p>
                    <w:p w:rsidR="00A34E29" w:rsidRPr="001F4879" w:rsidRDefault="00A34E29" w:rsidP="00074DF5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1F4879">
                        <w:rPr>
                          <w:b/>
                          <w:sz w:val="24"/>
                          <w:szCs w:val="24"/>
                        </w:rPr>
                        <w:t>Facultad De Ciencias De La Administración</w:t>
                      </w:r>
                    </w:p>
                    <w:p w:rsidR="00A34E29" w:rsidRPr="001F4879" w:rsidRDefault="00A34E29" w:rsidP="00074DF5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1F4879">
                        <w:rPr>
                          <w:b/>
                          <w:sz w:val="24"/>
                          <w:szCs w:val="24"/>
                        </w:rPr>
                        <w:t>Departamento: Administración y Organizaciones</w:t>
                      </w:r>
                    </w:p>
                    <w:p w:rsidR="00A34E29" w:rsidRPr="001F4879" w:rsidRDefault="00A34E29" w:rsidP="00074DF5">
                      <w:pPr>
                        <w:spacing w:after="0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74DF5" w:rsidRDefault="00074DF5" w:rsidP="00C3402F">
      <w:pPr>
        <w:spacing w:after="0"/>
        <w:ind w:left="720"/>
        <w:rPr>
          <w:rFonts w:eastAsiaTheme="majorEastAsia" w:cstheme="minorHAnsi"/>
          <w:color w:val="000000" w:themeColor="text1"/>
          <w:spacing w:val="-20"/>
          <w:kern w:val="28"/>
          <w:sz w:val="20"/>
          <w:szCs w:val="20"/>
        </w:rPr>
      </w:pPr>
    </w:p>
    <w:p w:rsidR="00074DF5" w:rsidRDefault="00074DF5" w:rsidP="00C3402F">
      <w:pPr>
        <w:spacing w:after="0"/>
        <w:ind w:left="720"/>
        <w:rPr>
          <w:rFonts w:eastAsiaTheme="majorEastAsia" w:cstheme="minorHAnsi"/>
          <w:color w:val="000000" w:themeColor="text1"/>
          <w:spacing w:val="-20"/>
          <w:kern w:val="28"/>
          <w:sz w:val="20"/>
          <w:szCs w:val="20"/>
        </w:rPr>
      </w:pPr>
    </w:p>
    <w:p w:rsidR="00074DF5" w:rsidRPr="00C3402F" w:rsidRDefault="00074DF5" w:rsidP="00C3402F">
      <w:pPr>
        <w:spacing w:after="0"/>
        <w:ind w:left="720"/>
        <w:rPr>
          <w:rFonts w:eastAsiaTheme="majorEastAsia" w:cstheme="minorHAnsi"/>
          <w:color w:val="000000" w:themeColor="text1"/>
          <w:spacing w:val="-20"/>
          <w:kern w:val="28"/>
          <w:sz w:val="20"/>
          <w:szCs w:val="20"/>
        </w:rPr>
      </w:pPr>
    </w:p>
    <w:sdt>
      <w:sdtPr>
        <w:rPr>
          <w:rFonts w:ascii="Arial Black" w:hAnsi="Arial Black"/>
          <w:sz w:val="48"/>
          <w:szCs w:val="32"/>
        </w:rPr>
        <w:id w:val="633372245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F56E5B" w:rsidRPr="00BF1986" w:rsidRDefault="000742CF" w:rsidP="00BF1986">
          <w:pPr>
            <w:pStyle w:val="Ttulo"/>
            <w:rPr>
              <w:rFonts w:ascii="Arial Black" w:hAnsi="Arial Black"/>
              <w:b/>
              <w:sz w:val="200"/>
            </w:rPr>
          </w:pPr>
          <w:r>
            <w:rPr>
              <w:rFonts w:ascii="Arial Black" w:hAnsi="Arial Black"/>
              <w:sz w:val="48"/>
              <w:szCs w:val="32"/>
            </w:rPr>
            <w:t>entorno organizacional</w:t>
          </w:r>
        </w:p>
      </w:sdtContent>
    </w:sdt>
    <w:p w:rsidR="0035713D" w:rsidRPr="00A42F64" w:rsidRDefault="00CC1A38" w:rsidP="00BF1986">
      <w:pPr>
        <w:pStyle w:val="Subttulo"/>
        <w:rPr>
          <w:sz w:val="44"/>
        </w:rPr>
      </w:pPr>
      <w:sdt>
        <w:sdtPr>
          <w:rPr>
            <w:sz w:val="24"/>
            <w:szCs w:val="24"/>
          </w:rPr>
          <w:id w:val="1161806749"/>
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<w:text/>
        </w:sdtPr>
        <w:sdtEndPr/>
        <w:sdtContent>
          <w:r w:rsidR="007043DB" w:rsidRPr="00BF1986">
            <w:rPr>
              <w:sz w:val="24"/>
              <w:szCs w:val="24"/>
            </w:rPr>
            <w:t>DESCRIPCIÓN</w:t>
          </w:r>
          <w:r w:rsidR="0069139A" w:rsidRPr="00BF1986">
            <w:rPr>
              <w:sz w:val="24"/>
              <w:szCs w:val="24"/>
            </w:rPr>
            <w:t xml:space="preserve"> DE LA ASIGNATURA</w:t>
          </w:r>
        </w:sdtContent>
      </w:sdt>
    </w:p>
    <w:p w:rsidR="00074DF5" w:rsidRPr="000742CF" w:rsidRDefault="000742CF" w:rsidP="00CC1A38">
      <w:pPr>
        <w:pStyle w:val="Default"/>
        <w:jc w:val="both"/>
        <w:rPr>
          <w:rFonts w:asciiTheme="minorHAnsi" w:eastAsia="PMingLiU-ExtB" w:hAnsiTheme="minorHAnsi" w:cstheme="minorHAnsi"/>
          <w:color w:val="000000" w:themeColor="text1"/>
          <w:sz w:val="22"/>
          <w:szCs w:val="22"/>
        </w:rPr>
      </w:pPr>
      <w:r w:rsidRPr="000742CF">
        <w:rPr>
          <w:rFonts w:asciiTheme="minorHAnsi" w:eastAsia="PMingLiU-ExtB" w:hAnsiTheme="minorHAnsi" w:cstheme="minorHAnsi"/>
          <w:color w:val="000000" w:themeColor="text1"/>
          <w:sz w:val="22"/>
          <w:szCs w:val="22"/>
        </w:rPr>
        <w:t>Se analiza el concepto de entorno, su evolución y la importancia de este en la organización, el análisis del entorno como aspecto fundamental de la planeación estratégica. Se estudian los diferentes entornos: entorno económico, sociodemográfico, jurídico, político, cultural, científico, geológico; planeación, técnicas para planear, planeación estratégica.</w:t>
      </w:r>
    </w:p>
    <w:p w:rsidR="00BF1986" w:rsidRDefault="00BF1986" w:rsidP="00CC1A38">
      <w:pPr>
        <w:pStyle w:val="Default"/>
        <w:jc w:val="both"/>
        <w:rPr>
          <w:rFonts w:asciiTheme="minorHAnsi" w:eastAsia="PMingLiU-ExtB" w:hAnsiTheme="minorHAnsi" w:cstheme="minorHAnsi"/>
          <w:b/>
          <w:color w:val="000000" w:themeColor="text1"/>
          <w:sz w:val="22"/>
          <w:szCs w:val="22"/>
        </w:rPr>
      </w:pPr>
    </w:p>
    <w:p w:rsidR="007043DB" w:rsidRPr="00D41A86" w:rsidRDefault="007043DB" w:rsidP="00CC1A38">
      <w:pPr>
        <w:spacing w:line="240" w:lineRule="auto"/>
        <w:contextualSpacing/>
        <w:jc w:val="both"/>
        <w:rPr>
          <w:rFonts w:ascii="Arial" w:hAnsi="Arial" w:cs="Arial"/>
        </w:rPr>
      </w:pPr>
      <w:r w:rsidRPr="00D41A86">
        <w:rPr>
          <w:rFonts w:ascii="Arial" w:eastAsia="PMingLiU-ExtB" w:hAnsi="Arial" w:cs="Arial"/>
          <w:b/>
          <w:color w:val="000000" w:themeColor="text1"/>
        </w:rPr>
        <w:t>Código:</w:t>
      </w:r>
      <w:r w:rsidRPr="00D41A86">
        <w:rPr>
          <w:rFonts w:ascii="Arial" w:hAnsi="Arial" w:cs="Arial"/>
          <w:color w:val="000000" w:themeColor="text1"/>
        </w:rPr>
        <w:t xml:space="preserve"> </w:t>
      </w:r>
      <w:r w:rsidR="000742CF">
        <w:rPr>
          <w:rFonts w:ascii="Arial" w:hAnsi="Arial" w:cs="Arial"/>
          <w:color w:val="000000" w:themeColor="text1"/>
        </w:rPr>
        <w:t>801059M</w:t>
      </w:r>
    </w:p>
    <w:p w:rsidR="007043DB" w:rsidRPr="000742CF" w:rsidRDefault="007043DB" w:rsidP="00CC1A38">
      <w:pPr>
        <w:spacing w:line="240" w:lineRule="auto"/>
        <w:contextualSpacing/>
        <w:jc w:val="both"/>
        <w:rPr>
          <w:rFonts w:ascii="Arial" w:hAnsi="Arial" w:cs="Arial"/>
        </w:rPr>
      </w:pPr>
      <w:r w:rsidRPr="00D41A86">
        <w:rPr>
          <w:rFonts w:ascii="Arial" w:hAnsi="Arial" w:cs="Arial"/>
          <w:b/>
        </w:rPr>
        <w:t xml:space="preserve">Créditos: </w:t>
      </w:r>
      <w:r w:rsidR="000742CF">
        <w:rPr>
          <w:rFonts w:ascii="Arial" w:hAnsi="Arial" w:cs="Arial"/>
        </w:rPr>
        <w:t>Tres (3)</w:t>
      </w:r>
    </w:p>
    <w:p w:rsidR="00C21D7A" w:rsidRPr="000742CF" w:rsidRDefault="007043DB" w:rsidP="00CC1A38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D41A86">
        <w:rPr>
          <w:rFonts w:ascii="Arial" w:hAnsi="Arial" w:cs="Arial"/>
          <w:b/>
        </w:rPr>
        <w:t xml:space="preserve">Tipo de Asignatura: </w:t>
      </w:r>
      <w:r w:rsidR="000742CF">
        <w:rPr>
          <w:rFonts w:ascii="Arial" w:hAnsi="Arial" w:cs="Arial"/>
        </w:rPr>
        <w:t>AB: Asignatura Básica.</w:t>
      </w:r>
    </w:p>
    <w:p w:rsidR="007043DB" w:rsidRPr="000742CF" w:rsidRDefault="007043DB" w:rsidP="00CC1A38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D41A86">
        <w:rPr>
          <w:rFonts w:ascii="Arial" w:hAnsi="Arial" w:cs="Arial"/>
          <w:b/>
        </w:rPr>
        <w:t>Componente:</w:t>
      </w:r>
      <w:r>
        <w:rPr>
          <w:rFonts w:ascii="Arial" w:hAnsi="Arial" w:cs="Arial"/>
          <w:b/>
        </w:rPr>
        <w:t xml:space="preserve"> </w:t>
      </w:r>
      <w:r w:rsidR="000742CF">
        <w:rPr>
          <w:rFonts w:ascii="Arial" w:hAnsi="Arial" w:cs="Arial"/>
        </w:rPr>
        <w:t xml:space="preserve">TEC: Tecnológico </w:t>
      </w:r>
    </w:p>
    <w:p w:rsidR="00C21D7A" w:rsidRPr="000742CF" w:rsidRDefault="007043DB" w:rsidP="00CC1A38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D41A86">
        <w:rPr>
          <w:rFonts w:ascii="Arial" w:hAnsi="Arial" w:cs="Arial"/>
          <w:b/>
        </w:rPr>
        <w:t>Prerrequisito:</w:t>
      </w:r>
      <w:r w:rsidRPr="00D41A86">
        <w:rPr>
          <w:rFonts w:ascii="Arial" w:hAnsi="Arial" w:cs="Arial"/>
        </w:rPr>
        <w:t xml:space="preserve"> </w:t>
      </w:r>
      <w:r w:rsidR="000742CF" w:rsidRPr="000742CF">
        <w:rPr>
          <w:rFonts w:ascii="Arial" w:hAnsi="Arial" w:cs="Arial"/>
        </w:rPr>
        <w:t>Teoría De La Organización Y Gestión II</w:t>
      </w:r>
      <w:r w:rsidR="000742CF">
        <w:rPr>
          <w:rFonts w:ascii="Arial" w:hAnsi="Arial" w:cs="Arial"/>
        </w:rPr>
        <w:t xml:space="preserve"> (aprobado)</w:t>
      </w:r>
    </w:p>
    <w:p w:rsidR="007043DB" w:rsidRPr="000742CF" w:rsidRDefault="007043DB" w:rsidP="00CC1A38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D41A86">
        <w:rPr>
          <w:rFonts w:ascii="Arial" w:hAnsi="Arial" w:cs="Arial"/>
          <w:b/>
        </w:rPr>
        <w:t xml:space="preserve">Habilitable: </w:t>
      </w:r>
      <w:r w:rsidR="000742CF">
        <w:rPr>
          <w:rFonts w:ascii="Arial" w:hAnsi="Arial" w:cs="Arial"/>
        </w:rPr>
        <w:t>Si</w:t>
      </w:r>
    </w:p>
    <w:p w:rsidR="007043DB" w:rsidRPr="000742CF" w:rsidRDefault="007043DB" w:rsidP="00CC1A38">
      <w:pPr>
        <w:spacing w:after="0" w:line="240" w:lineRule="auto"/>
        <w:jc w:val="both"/>
        <w:rPr>
          <w:rFonts w:ascii="Arial" w:hAnsi="Arial" w:cs="Arial"/>
        </w:rPr>
      </w:pPr>
      <w:r w:rsidRPr="00D41A86">
        <w:rPr>
          <w:rFonts w:ascii="Arial" w:hAnsi="Arial" w:cs="Arial"/>
          <w:b/>
        </w:rPr>
        <w:t xml:space="preserve">Validable: </w:t>
      </w:r>
      <w:r w:rsidR="000742CF">
        <w:rPr>
          <w:rFonts w:ascii="Arial" w:hAnsi="Arial" w:cs="Arial"/>
        </w:rPr>
        <w:t xml:space="preserve">Si </w:t>
      </w:r>
    </w:p>
    <w:p w:rsidR="0035713D" w:rsidRPr="0092343A" w:rsidRDefault="0080209D" w:rsidP="00CC1A38">
      <w:pPr>
        <w:spacing w:after="0"/>
        <w:jc w:val="both"/>
        <w:rPr>
          <w:rFonts w:cstheme="minorHAnsi"/>
          <w:b/>
        </w:rPr>
      </w:pPr>
      <w:r w:rsidRPr="00074DF5">
        <w:rPr>
          <w:rFonts w:cstheme="minorHAnsi"/>
        </w:rPr>
        <w:t xml:space="preserve"> </w:t>
      </w:r>
    </w:p>
    <w:p w:rsidR="00F56E5B" w:rsidRDefault="0080209D" w:rsidP="00CC1A38">
      <w:pPr>
        <w:pStyle w:val="Citadestacada"/>
        <w:jc w:val="both"/>
      </w:pPr>
      <w:r>
        <w:t>Justificación</w:t>
      </w:r>
    </w:p>
    <w:p w:rsidR="002E7D2A" w:rsidRDefault="000742CF" w:rsidP="00CC1A38">
      <w:pPr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.</w:t>
      </w:r>
    </w:p>
    <w:p w:rsidR="007043DB" w:rsidRPr="007043DB" w:rsidRDefault="007043DB" w:rsidP="00CC1A38">
      <w:pPr>
        <w:jc w:val="both"/>
        <w:rPr>
          <w:rFonts w:cstheme="minorHAnsi"/>
          <w:sz w:val="20"/>
        </w:rPr>
      </w:pPr>
    </w:p>
    <w:p w:rsidR="00A61A08" w:rsidRDefault="003E1C2C" w:rsidP="00CC1A38">
      <w:pPr>
        <w:pStyle w:val="Citadestacada"/>
        <w:jc w:val="both"/>
      </w:pPr>
      <w:r>
        <w:t>Objetivo</w:t>
      </w:r>
      <w:r w:rsidR="007043DB">
        <w:t>s</w:t>
      </w:r>
      <w:r>
        <w:t xml:space="preserve"> General</w:t>
      </w:r>
      <w:r w:rsidR="007043DB">
        <w:t>es</w:t>
      </w:r>
    </w:p>
    <w:p w:rsidR="007043DB" w:rsidRDefault="000742CF" w:rsidP="00CC1A38">
      <w:pPr>
        <w:pStyle w:val="Standard"/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Proporcionar al estudiante los principales conceptos sobre el entorno organizacional.</w:t>
      </w:r>
    </w:p>
    <w:p w:rsidR="000742CF" w:rsidRDefault="000742CF" w:rsidP="00CC1A38">
      <w:pPr>
        <w:pStyle w:val="Standard"/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Descubrir las relaciones del entorno con la organización. </w:t>
      </w:r>
    </w:p>
    <w:p w:rsidR="000742CF" w:rsidRPr="007043DB" w:rsidRDefault="000742CF" w:rsidP="00CC1A38">
      <w:pPr>
        <w:pStyle w:val="Standard"/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Proporcionar una metodología de análisis del entorno en función de las organizaciones. </w:t>
      </w:r>
    </w:p>
    <w:p w:rsidR="003E1C2C" w:rsidRDefault="003E1C2C" w:rsidP="00CC1A38">
      <w:pPr>
        <w:pStyle w:val="Citadestacada"/>
        <w:jc w:val="both"/>
      </w:pPr>
      <w:r>
        <w:t>Objetivos Específicos</w:t>
      </w:r>
    </w:p>
    <w:p w:rsidR="00BF1986" w:rsidRDefault="000742CF" w:rsidP="00CC1A38">
      <w:pPr>
        <w:pStyle w:val="Default"/>
        <w:numPr>
          <w:ilvl w:val="0"/>
          <w:numId w:val="42"/>
        </w:numPr>
        <w:spacing w:after="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Estudiar las fuerzas de carácter social, económico, político, cultural, ecológico, tecnológico y jurídico que influye sobre las organizaciones.</w:t>
      </w:r>
    </w:p>
    <w:p w:rsidR="000742CF" w:rsidRDefault="000742CF" w:rsidP="00CC1A38">
      <w:pPr>
        <w:pStyle w:val="Default"/>
        <w:numPr>
          <w:ilvl w:val="0"/>
          <w:numId w:val="42"/>
        </w:numPr>
        <w:spacing w:after="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Describir las fuerzas competitivas que determinan los sectores industriales</w:t>
      </w:r>
    </w:p>
    <w:p w:rsidR="000742CF" w:rsidRDefault="000742CF" w:rsidP="00CC1A38">
      <w:pPr>
        <w:pStyle w:val="Default"/>
        <w:numPr>
          <w:ilvl w:val="0"/>
          <w:numId w:val="42"/>
        </w:numPr>
        <w:spacing w:after="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Elaborar un trabajo integral con las principales fuerzas estudiadas.  </w:t>
      </w:r>
    </w:p>
    <w:p w:rsidR="000742CF" w:rsidRDefault="000742CF" w:rsidP="00CC1A38">
      <w:pPr>
        <w:pStyle w:val="Default"/>
        <w:spacing w:after="35"/>
        <w:ind w:left="720"/>
        <w:jc w:val="both"/>
        <w:rPr>
          <w:rFonts w:ascii="Arial" w:hAnsi="Arial" w:cs="Arial"/>
          <w:sz w:val="22"/>
          <w:szCs w:val="22"/>
        </w:rPr>
      </w:pPr>
    </w:p>
    <w:p w:rsidR="000742CF" w:rsidRDefault="000742CF" w:rsidP="00CC1A38">
      <w:pPr>
        <w:pStyle w:val="Default"/>
        <w:spacing w:after="35"/>
        <w:ind w:left="720"/>
        <w:jc w:val="both"/>
        <w:rPr>
          <w:rFonts w:ascii="Arial" w:hAnsi="Arial" w:cs="Arial"/>
          <w:sz w:val="22"/>
          <w:szCs w:val="22"/>
        </w:rPr>
      </w:pPr>
    </w:p>
    <w:p w:rsidR="000742CF" w:rsidRDefault="000742CF" w:rsidP="00CC1A38">
      <w:pPr>
        <w:pStyle w:val="Default"/>
        <w:spacing w:after="35"/>
        <w:ind w:left="720"/>
        <w:jc w:val="both"/>
        <w:rPr>
          <w:rFonts w:ascii="Arial" w:hAnsi="Arial" w:cs="Arial"/>
          <w:sz w:val="22"/>
          <w:szCs w:val="22"/>
        </w:rPr>
      </w:pPr>
    </w:p>
    <w:p w:rsidR="00CC1A38" w:rsidRPr="00BF1986" w:rsidRDefault="00CC1A38" w:rsidP="00CC1A38">
      <w:pPr>
        <w:pStyle w:val="Default"/>
        <w:spacing w:after="35"/>
        <w:ind w:left="720"/>
        <w:jc w:val="both"/>
        <w:rPr>
          <w:rFonts w:ascii="Arial" w:hAnsi="Arial" w:cs="Arial"/>
          <w:sz w:val="22"/>
          <w:szCs w:val="22"/>
        </w:rPr>
      </w:pPr>
    </w:p>
    <w:p w:rsidR="00564B3E" w:rsidRPr="00564B3E" w:rsidRDefault="00564B3E" w:rsidP="00CC1A38">
      <w:pPr>
        <w:pStyle w:val="Citadestacada"/>
        <w:jc w:val="both"/>
      </w:pPr>
      <w:r>
        <w:lastRenderedPageBreak/>
        <w:t xml:space="preserve">Método Pedagógico </w:t>
      </w:r>
    </w:p>
    <w:p w:rsidR="00BF1986" w:rsidRDefault="000742CF" w:rsidP="00CC1A38">
      <w:pPr>
        <w:pStyle w:val="Default"/>
        <w:jc w:val="both"/>
        <w:rPr>
          <w:rFonts w:asciiTheme="minorHAnsi" w:hAnsiTheme="minorHAnsi" w:cstheme="minorHAnsi"/>
          <w:bCs/>
          <w:sz w:val="22"/>
          <w:szCs w:val="23"/>
          <w:lang w:val="es-ES"/>
        </w:rPr>
      </w:pPr>
      <w:r w:rsidRPr="000742CF">
        <w:rPr>
          <w:rFonts w:asciiTheme="minorHAnsi" w:hAnsiTheme="minorHAnsi" w:cstheme="minorHAnsi"/>
          <w:bCs/>
          <w:sz w:val="22"/>
          <w:szCs w:val="23"/>
          <w:lang w:val="es-ES"/>
        </w:rPr>
        <w:t>El pro</w:t>
      </w:r>
      <w:r>
        <w:rPr>
          <w:rFonts w:asciiTheme="minorHAnsi" w:hAnsiTheme="minorHAnsi" w:cstheme="minorHAnsi"/>
          <w:bCs/>
          <w:sz w:val="22"/>
          <w:szCs w:val="23"/>
          <w:lang w:val="es-ES"/>
        </w:rPr>
        <w:t xml:space="preserve">grama se realizara con base en los siguientes principios metodológicos: </w:t>
      </w:r>
    </w:p>
    <w:p w:rsidR="000742CF" w:rsidRDefault="000742CF" w:rsidP="00CC1A38">
      <w:pPr>
        <w:pStyle w:val="Default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3"/>
        </w:rPr>
      </w:pPr>
      <w:r>
        <w:rPr>
          <w:rFonts w:asciiTheme="minorHAnsi" w:hAnsiTheme="minorHAnsi" w:cstheme="minorHAnsi"/>
          <w:sz w:val="22"/>
          <w:szCs w:val="23"/>
        </w:rPr>
        <w:t>Exposición magistral por parte del profesor.</w:t>
      </w:r>
    </w:p>
    <w:p w:rsidR="000742CF" w:rsidRDefault="000742CF" w:rsidP="00CC1A38">
      <w:pPr>
        <w:pStyle w:val="Default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3"/>
        </w:rPr>
      </w:pPr>
      <w:r>
        <w:rPr>
          <w:rFonts w:asciiTheme="minorHAnsi" w:hAnsiTheme="minorHAnsi" w:cstheme="minorHAnsi"/>
          <w:sz w:val="22"/>
          <w:szCs w:val="23"/>
        </w:rPr>
        <w:t>Discusión en clases con base en las lecturas recomendadas por el profesor.</w:t>
      </w:r>
    </w:p>
    <w:p w:rsidR="000742CF" w:rsidRDefault="000742CF" w:rsidP="00CC1A38">
      <w:pPr>
        <w:pStyle w:val="Default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3"/>
        </w:rPr>
      </w:pPr>
      <w:r>
        <w:rPr>
          <w:rFonts w:asciiTheme="minorHAnsi" w:hAnsiTheme="minorHAnsi" w:cstheme="minorHAnsi"/>
          <w:sz w:val="22"/>
          <w:szCs w:val="23"/>
        </w:rPr>
        <w:t xml:space="preserve">Talleres de trabajo en grupos con base en casos que permitan aplicar los conocimientos e  intercambiar (ideas) sobre diversas experiencias. </w:t>
      </w:r>
    </w:p>
    <w:p w:rsidR="000742CF" w:rsidRPr="000742CF" w:rsidRDefault="000742CF" w:rsidP="00CC1A38">
      <w:pPr>
        <w:pStyle w:val="Default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3"/>
        </w:rPr>
      </w:pPr>
      <w:r>
        <w:rPr>
          <w:rFonts w:asciiTheme="minorHAnsi" w:hAnsiTheme="minorHAnsi" w:cstheme="minorHAnsi"/>
          <w:sz w:val="22"/>
          <w:szCs w:val="23"/>
        </w:rPr>
        <w:t xml:space="preserve">Presentación de trabajos realizados sobre algún aspecto importante y coyuntural del entorno (general y/o específico).   </w:t>
      </w:r>
    </w:p>
    <w:p w:rsidR="002E7D2A" w:rsidRDefault="00DA5355" w:rsidP="00CC1A38">
      <w:pPr>
        <w:pStyle w:val="Citadestacada"/>
        <w:jc w:val="both"/>
      </w:pPr>
      <w:r>
        <w:t xml:space="preserve">Evaluación </w:t>
      </w:r>
      <w:r w:rsidR="00564B3E">
        <w:tab/>
      </w:r>
    </w:p>
    <w:p w:rsidR="00BF1986" w:rsidRDefault="00F6585C" w:rsidP="00CC1A3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6585C">
        <w:rPr>
          <w:rFonts w:asciiTheme="minorHAnsi" w:hAnsiTheme="minorHAnsi" w:cstheme="minorHAnsi"/>
          <w:sz w:val="22"/>
          <w:szCs w:val="22"/>
        </w:rPr>
        <w:t xml:space="preserve">Primer Examen Parcial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25%</w:t>
      </w:r>
    </w:p>
    <w:p w:rsidR="00F6585C" w:rsidRDefault="00F6585C" w:rsidP="00CC1A3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Segundo Examen Parcial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25%</w:t>
      </w:r>
    </w:p>
    <w:p w:rsidR="00F6585C" w:rsidRDefault="00F6585C" w:rsidP="00CC1A3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Tercer Examen Parcial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25%</w:t>
      </w:r>
    </w:p>
    <w:p w:rsidR="00F6585C" w:rsidRDefault="00F6585C" w:rsidP="00CC1A3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Talleres y Trabajos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10%</w:t>
      </w:r>
    </w:p>
    <w:p w:rsidR="00F6585C" w:rsidRPr="00F6585C" w:rsidRDefault="00F6585C" w:rsidP="00CC1A3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Trabajo Final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15% </w:t>
      </w:r>
      <w:r>
        <w:rPr>
          <w:rFonts w:asciiTheme="minorHAnsi" w:hAnsiTheme="minorHAnsi" w:cstheme="minorHAnsi"/>
          <w:sz w:val="22"/>
          <w:szCs w:val="22"/>
        </w:rPr>
        <w:tab/>
      </w:r>
    </w:p>
    <w:p w:rsidR="00564B3E" w:rsidRDefault="00CC381D" w:rsidP="00CC1A38">
      <w:pPr>
        <w:pStyle w:val="Citadestacada"/>
        <w:jc w:val="both"/>
      </w:pPr>
      <w:r>
        <w:t>Bibliografía</w:t>
      </w:r>
    </w:p>
    <w:p w:rsidR="00EA5E2F" w:rsidRPr="00C3402F" w:rsidRDefault="00EA5E2F" w:rsidP="00CC1A38">
      <w:pPr>
        <w:pStyle w:val="Sinespaciado"/>
        <w:jc w:val="both"/>
        <w:rPr>
          <w:lang w:val="es-CO"/>
        </w:rPr>
      </w:pPr>
    </w:p>
    <w:p w:rsidR="00E819CD" w:rsidRDefault="00E819CD" w:rsidP="00CC1A38">
      <w:pPr>
        <w:pStyle w:val="Sinespaciado"/>
        <w:jc w:val="both"/>
      </w:pPr>
    </w:p>
    <w:p w:rsidR="00D51448" w:rsidRDefault="001D12A5" w:rsidP="00CC1A38">
      <w:pPr>
        <w:pStyle w:val="Subttulo"/>
        <w:jc w:val="both"/>
        <w:rPr>
          <w:sz w:val="28"/>
        </w:rPr>
      </w:pPr>
      <w:r>
        <w:rPr>
          <w:sz w:val="28"/>
        </w:rPr>
        <w:t xml:space="preserve">Contenido </w:t>
      </w:r>
    </w:p>
    <w:p w:rsidR="006520C5" w:rsidRDefault="007043DB" w:rsidP="00CC1A38">
      <w:pPr>
        <w:pStyle w:val="Citadestacada"/>
        <w:spacing w:before="0" w:after="0" w:line="240" w:lineRule="auto"/>
        <w:jc w:val="both"/>
      </w:pPr>
      <w:r>
        <w:t xml:space="preserve">Sesión 1: </w:t>
      </w:r>
      <w:r w:rsidR="00F6585C">
        <w:t xml:space="preserve">Presentación del Curso y Expectativas de los estudiantes. </w:t>
      </w:r>
    </w:p>
    <w:p w:rsidR="006520C5" w:rsidRDefault="006520C5" w:rsidP="00CC1A38">
      <w:pPr>
        <w:spacing w:after="0" w:line="240" w:lineRule="auto"/>
        <w:jc w:val="both"/>
        <w:rPr>
          <w:rStyle w:val="Textoennegrita"/>
        </w:rPr>
      </w:pPr>
    </w:p>
    <w:p w:rsidR="006520C5" w:rsidRDefault="006520C5" w:rsidP="00CC1A38">
      <w:pPr>
        <w:spacing w:after="0" w:line="240" w:lineRule="auto"/>
        <w:jc w:val="both"/>
        <w:rPr>
          <w:rStyle w:val="Textoennegrita"/>
        </w:rPr>
      </w:pPr>
      <w:r>
        <w:rPr>
          <w:rStyle w:val="Textoennegrita"/>
        </w:rPr>
        <w:t xml:space="preserve">Temáticas de la sesión: </w:t>
      </w:r>
    </w:p>
    <w:p w:rsidR="006520C5" w:rsidRDefault="006520C5" w:rsidP="00CC1A38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F6585C" w:rsidRDefault="00F6585C" w:rsidP="00CC1A38">
      <w:pPr>
        <w:pStyle w:val="Standard"/>
        <w:numPr>
          <w:ilvl w:val="0"/>
          <w:numId w:val="40"/>
        </w:numPr>
        <w:jc w:val="both"/>
        <w:rPr>
          <w:rFonts w:cstheme="minorHAnsi"/>
          <w:b/>
          <w:bCs/>
        </w:rPr>
      </w:pPr>
      <w:r>
        <w:rPr>
          <w:rFonts w:ascii="Arial" w:hAnsi="Arial" w:cs="Arial"/>
          <w:sz w:val="22"/>
          <w:szCs w:val="22"/>
        </w:rPr>
        <w:t>Presentación del Curso</w:t>
      </w:r>
      <w:r w:rsidRPr="00F6585C">
        <w:rPr>
          <w:rFonts w:cstheme="minorHAnsi"/>
          <w:b/>
          <w:bCs/>
        </w:rPr>
        <w:t>.</w:t>
      </w:r>
    </w:p>
    <w:p w:rsidR="00F6585C" w:rsidRDefault="00F6585C" w:rsidP="00CC1A38">
      <w:pPr>
        <w:pStyle w:val="Standard"/>
        <w:numPr>
          <w:ilvl w:val="0"/>
          <w:numId w:val="40"/>
        </w:numPr>
        <w:jc w:val="both"/>
        <w:rPr>
          <w:rFonts w:cstheme="minorHAnsi"/>
          <w:b/>
          <w:bCs/>
        </w:rPr>
      </w:pPr>
      <w:r>
        <w:rPr>
          <w:rFonts w:ascii="Arial" w:hAnsi="Arial" w:cs="Arial"/>
          <w:sz w:val="22"/>
          <w:szCs w:val="22"/>
        </w:rPr>
        <w:t>Introducción</w:t>
      </w:r>
      <w:r w:rsidRPr="00F6585C">
        <w:rPr>
          <w:rFonts w:cstheme="minorHAnsi"/>
          <w:b/>
          <w:bCs/>
        </w:rPr>
        <w:t>.</w:t>
      </w:r>
      <w:r>
        <w:rPr>
          <w:rFonts w:cstheme="minorHAnsi"/>
          <w:b/>
          <w:bCs/>
        </w:rPr>
        <w:t xml:space="preserve"> </w:t>
      </w:r>
    </w:p>
    <w:p w:rsidR="00F6585C" w:rsidRPr="00F6585C" w:rsidRDefault="00F6585C" w:rsidP="00CC1A38">
      <w:pPr>
        <w:pStyle w:val="Standard"/>
        <w:ind w:left="786"/>
        <w:jc w:val="both"/>
        <w:rPr>
          <w:rFonts w:cstheme="minorHAnsi"/>
          <w:b/>
          <w:bCs/>
        </w:rPr>
      </w:pPr>
    </w:p>
    <w:p w:rsidR="006520C5" w:rsidRDefault="006520C5" w:rsidP="00CC1A38">
      <w:pPr>
        <w:pStyle w:val="Citadestacada"/>
        <w:spacing w:before="0" w:after="0" w:line="240" w:lineRule="auto"/>
        <w:jc w:val="both"/>
      </w:pPr>
      <w:r>
        <w:t xml:space="preserve">Sesión </w:t>
      </w:r>
      <w:r w:rsidR="007043DB">
        <w:t>2</w:t>
      </w:r>
      <w:r>
        <w:t xml:space="preserve">: </w:t>
      </w:r>
      <w:r w:rsidR="00F6585C">
        <w:t xml:space="preserve">Definición </w:t>
      </w:r>
    </w:p>
    <w:p w:rsidR="006520C5" w:rsidRDefault="006520C5" w:rsidP="00CC1A38">
      <w:pPr>
        <w:spacing w:after="0" w:line="240" w:lineRule="auto"/>
        <w:jc w:val="both"/>
        <w:rPr>
          <w:rStyle w:val="Textoennegrita"/>
        </w:rPr>
      </w:pPr>
    </w:p>
    <w:p w:rsidR="006520C5" w:rsidRDefault="006520C5" w:rsidP="00CC1A38">
      <w:pPr>
        <w:spacing w:after="0" w:line="240" w:lineRule="auto"/>
        <w:jc w:val="both"/>
        <w:rPr>
          <w:rStyle w:val="Textoennegrita"/>
        </w:rPr>
      </w:pPr>
      <w:r>
        <w:rPr>
          <w:rStyle w:val="Textoennegrita"/>
        </w:rPr>
        <w:t xml:space="preserve">Temáticas de la sesión: </w:t>
      </w:r>
    </w:p>
    <w:p w:rsidR="006520C5" w:rsidRDefault="006520C5" w:rsidP="00CC1A38">
      <w:pPr>
        <w:spacing w:after="0" w:line="240" w:lineRule="auto"/>
        <w:jc w:val="both"/>
        <w:rPr>
          <w:rFonts w:cstheme="minorHAnsi"/>
          <w:b/>
          <w:bCs/>
        </w:rPr>
      </w:pPr>
    </w:p>
    <w:p w:rsidR="00C3402F" w:rsidRPr="00F6585C" w:rsidRDefault="00F6585C" w:rsidP="00CC1A38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>
        <w:rPr>
          <w:rFonts w:ascii="Arial" w:hAnsi="Arial" w:cs="Arial"/>
        </w:rPr>
        <w:t>Definiciones de entorno.</w:t>
      </w:r>
    </w:p>
    <w:p w:rsidR="00F6585C" w:rsidRPr="006520C5" w:rsidRDefault="00F6585C" w:rsidP="00CC1A38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>
        <w:rPr>
          <w:rFonts w:ascii="Arial" w:hAnsi="Arial" w:cs="Arial"/>
        </w:rPr>
        <w:t>Componentes del entorno.</w:t>
      </w:r>
    </w:p>
    <w:p w:rsidR="006520C5" w:rsidRDefault="006520C5" w:rsidP="00CC1A38">
      <w:pPr>
        <w:spacing w:after="120" w:line="240" w:lineRule="auto"/>
        <w:jc w:val="both"/>
        <w:rPr>
          <w:rFonts w:cstheme="minorHAnsi"/>
        </w:rPr>
      </w:pPr>
    </w:p>
    <w:p w:rsidR="00D93B5C" w:rsidRPr="006520C5" w:rsidRDefault="00D93B5C" w:rsidP="00CC1A38">
      <w:pPr>
        <w:pStyle w:val="Default"/>
        <w:jc w:val="both"/>
        <w:rPr>
          <w:rStyle w:val="Textoennegrita"/>
          <w:rFonts w:asciiTheme="minorHAnsi" w:hAnsiTheme="minorHAnsi" w:cstheme="minorBidi"/>
          <w:color w:val="auto"/>
          <w:sz w:val="22"/>
          <w:szCs w:val="22"/>
          <w:lang w:val="es-ES"/>
        </w:rPr>
      </w:pPr>
      <w:r w:rsidRPr="006520C5">
        <w:rPr>
          <w:rStyle w:val="Textoennegrita"/>
          <w:rFonts w:asciiTheme="minorHAnsi" w:hAnsiTheme="minorHAnsi" w:cstheme="minorBidi"/>
          <w:color w:val="auto"/>
          <w:sz w:val="22"/>
          <w:szCs w:val="22"/>
          <w:lang w:val="es-ES"/>
        </w:rPr>
        <w:t xml:space="preserve">Lecturas </w:t>
      </w:r>
      <w:r w:rsidR="007043DB">
        <w:rPr>
          <w:rStyle w:val="Textoennegrita"/>
          <w:rFonts w:asciiTheme="minorHAnsi" w:hAnsiTheme="minorHAnsi" w:cstheme="minorBidi"/>
          <w:color w:val="auto"/>
          <w:sz w:val="22"/>
          <w:szCs w:val="22"/>
          <w:lang w:val="es-ES"/>
        </w:rPr>
        <w:t>Obligatorias</w:t>
      </w:r>
      <w:r w:rsidRPr="006520C5">
        <w:rPr>
          <w:rStyle w:val="Textoennegrita"/>
          <w:rFonts w:asciiTheme="minorHAnsi" w:hAnsiTheme="minorHAnsi" w:cstheme="minorBidi"/>
          <w:color w:val="auto"/>
          <w:sz w:val="22"/>
          <w:szCs w:val="22"/>
          <w:lang w:val="es-ES"/>
        </w:rPr>
        <w:t>:</w:t>
      </w:r>
    </w:p>
    <w:p w:rsidR="00C3402F" w:rsidRPr="00F6585C" w:rsidRDefault="00F6585C" w:rsidP="00CC1A38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CRUZ, </w:t>
      </w:r>
      <w:proofErr w:type="spellStart"/>
      <w:r>
        <w:rPr>
          <w:rFonts w:ascii="Arial" w:hAnsi="Arial" w:cs="Arial"/>
        </w:rPr>
        <w:t>Kronfly</w:t>
      </w:r>
      <w:proofErr w:type="spellEnd"/>
      <w:r>
        <w:rPr>
          <w:rFonts w:ascii="Arial" w:hAnsi="Arial" w:cs="Arial"/>
        </w:rPr>
        <w:t xml:space="preserve">. Fernando. (1998). Sobre el entorno cultural. En: Entorno </w:t>
      </w:r>
      <w:proofErr w:type="spellStart"/>
      <w:r>
        <w:rPr>
          <w:rFonts w:ascii="Arial" w:hAnsi="Arial" w:cs="Arial"/>
        </w:rPr>
        <w:t>Oranizacional</w:t>
      </w:r>
      <w:proofErr w:type="spellEnd"/>
      <w:r>
        <w:rPr>
          <w:rFonts w:ascii="Arial" w:hAnsi="Arial" w:cs="Arial"/>
        </w:rPr>
        <w:t>. Compilador Arcadio José Guzmán. Universidad del Valle. Faculta de Ciencias de la Administración. Pág. 31-51.</w:t>
      </w:r>
    </w:p>
    <w:p w:rsidR="00F6585C" w:rsidRPr="00F6585C" w:rsidRDefault="00F6585C" w:rsidP="00CC1A38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ALBRECHT, Karl. (1991). El radar empresarial: descubra las fuerzas que configuran su empresa. Capítulo 2: “La exploración del ambiente: su radar empresarial”. </w:t>
      </w:r>
      <w:proofErr w:type="spellStart"/>
      <w:r>
        <w:rPr>
          <w:rFonts w:ascii="Arial" w:hAnsi="Arial" w:cs="Arial"/>
        </w:rPr>
        <w:t>Paidos</w:t>
      </w:r>
      <w:proofErr w:type="spellEnd"/>
      <w:r>
        <w:rPr>
          <w:rFonts w:ascii="Arial" w:hAnsi="Arial" w:cs="Arial"/>
        </w:rPr>
        <w:t xml:space="preserve"> Empresa. Págs. 27-35.</w:t>
      </w:r>
    </w:p>
    <w:p w:rsidR="00F6585C" w:rsidRPr="00F6585C" w:rsidRDefault="00F6585C" w:rsidP="00CC1A38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ALBRECHT, Karl. (1991). El radar empresarial: descubra las fuerzas que configuran su empresa. Capítulo 3 “las nuevas realidades de la empresa”. Págs. 27-47. </w:t>
      </w:r>
    </w:p>
    <w:p w:rsidR="00D93B5C" w:rsidRDefault="00D93B5C" w:rsidP="00CC1A38">
      <w:pPr>
        <w:pStyle w:val="Citadestacada"/>
        <w:spacing w:before="0" w:after="0" w:line="240" w:lineRule="auto"/>
        <w:jc w:val="both"/>
      </w:pPr>
      <w:r>
        <w:t xml:space="preserve">Sesión </w:t>
      </w:r>
      <w:r w:rsidR="007043DB">
        <w:t>3</w:t>
      </w:r>
      <w:r w:rsidR="008C1436">
        <w:t xml:space="preserve"> y 4</w:t>
      </w:r>
      <w:r>
        <w:t xml:space="preserve">: </w:t>
      </w:r>
      <w:r w:rsidR="00F6585C">
        <w:t xml:space="preserve">Tendencias del Entorno </w:t>
      </w:r>
    </w:p>
    <w:p w:rsidR="00D93B5C" w:rsidRDefault="00D93B5C" w:rsidP="00CC1A38">
      <w:pPr>
        <w:spacing w:after="0" w:line="240" w:lineRule="auto"/>
        <w:jc w:val="both"/>
        <w:rPr>
          <w:rStyle w:val="Textoennegrita"/>
        </w:rPr>
      </w:pPr>
    </w:p>
    <w:p w:rsidR="00D93B5C" w:rsidRDefault="00C3402F" w:rsidP="00CC1A38">
      <w:pPr>
        <w:spacing w:after="0" w:line="240" w:lineRule="auto"/>
        <w:jc w:val="both"/>
        <w:rPr>
          <w:rStyle w:val="Textoennegrita"/>
        </w:rPr>
      </w:pPr>
      <w:r w:rsidRPr="00256526">
        <w:rPr>
          <w:rFonts w:cstheme="minorHAnsi"/>
        </w:rPr>
        <w:t xml:space="preserve"> </w:t>
      </w:r>
      <w:r w:rsidR="00D93B5C">
        <w:rPr>
          <w:rStyle w:val="Textoennegrita"/>
        </w:rPr>
        <w:t xml:space="preserve">Temáticas de la sesión: </w:t>
      </w:r>
    </w:p>
    <w:p w:rsidR="00D93B5C" w:rsidRDefault="00D93B5C" w:rsidP="00CC1A38">
      <w:pPr>
        <w:spacing w:after="0" w:line="240" w:lineRule="auto"/>
        <w:ind w:left="284"/>
        <w:jc w:val="both"/>
        <w:rPr>
          <w:rFonts w:cstheme="minorHAnsi"/>
        </w:rPr>
      </w:pPr>
    </w:p>
    <w:p w:rsidR="00C3402F" w:rsidRPr="00F6585C" w:rsidRDefault="00F6585C" w:rsidP="00CC1A38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>
        <w:rPr>
          <w:rFonts w:ascii="Arial" w:hAnsi="Arial" w:cs="Arial"/>
        </w:rPr>
        <w:t>La economía del conocimiento.</w:t>
      </w:r>
    </w:p>
    <w:p w:rsidR="00F6585C" w:rsidRPr="00F6585C" w:rsidRDefault="00F6585C" w:rsidP="00CC1A38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>
        <w:rPr>
          <w:rFonts w:ascii="Arial" w:hAnsi="Arial" w:cs="Arial"/>
        </w:rPr>
        <w:t>La economía de servicios.</w:t>
      </w:r>
    </w:p>
    <w:p w:rsidR="00F6585C" w:rsidRPr="00F6585C" w:rsidRDefault="00F6585C" w:rsidP="00CC1A38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>
        <w:rPr>
          <w:rFonts w:ascii="Arial" w:hAnsi="Arial" w:cs="Arial"/>
        </w:rPr>
        <w:t>Cambios y mercado laboral.</w:t>
      </w:r>
    </w:p>
    <w:p w:rsidR="00F6585C" w:rsidRPr="00F6585C" w:rsidRDefault="00F6585C" w:rsidP="00CC1A38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>
        <w:rPr>
          <w:rFonts w:ascii="Arial" w:hAnsi="Arial" w:cs="Arial"/>
        </w:rPr>
        <w:t>La formación intercultural del gerente.</w:t>
      </w:r>
    </w:p>
    <w:p w:rsidR="00F6585C" w:rsidRPr="00F6585C" w:rsidRDefault="00F6585C" w:rsidP="00CC1A38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>
        <w:rPr>
          <w:rFonts w:ascii="Arial" w:hAnsi="Arial" w:cs="Arial"/>
        </w:rPr>
        <w:t>La ola de privatizaciones.</w:t>
      </w:r>
    </w:p>
    <w:p w:rsidR="00F6585C" w:rsidRPr="00D93B5C" w:rsidRDefault="00F6585C" w:rsidP="00CC1A38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Trabajo flexible. </w:t>
      </w:r>
    </w:p>
    <w:p w:rsidR="00D93B5C" w:rsidRDefault="00D93B5C" w:rsidP="00CC1A38">
      <w:pPr>
        <w:spacing w:after="120" w:line="240" w:lineRule="auto"/>
        <w:jc w:val="both"/>
        <w:rPr>
          <w:rStyle w:val="Textoennegrita"/>
        </w:rPr>
      </w:pPr>
    </w:p>
    <w:p w:rsidR="00D93B5C" w:rsidRDefault="00D93B5C" w:rsidP="00CC1A38">
      <w:pPr>
        <w:spacing w:after="120" w:line="240" w:lineRule="auto"/>
        <w:jc w:val="both"/>
        <w:rPr>
          <w:rStyle w:val="Textoennegrita"/>
        </w:rPr>
      </w:pPr>
      <w:r w:rsidRPr="006520C5">
        <w:rPr>
          <w:rStyle w:val="Textoennegrita"/>
        </w:rPr>
        <w:t xml:space="preserve">Lecturas </w:t>
      </w:r>
      <w:r w:rsidR="007043DB">
        <w:rPr>
          <w:rStyle w:val="Textoennegrita"/>
        </w:rPr>
        <w:t>Obligatorias</w:t>
      </w:r>
      <w:r w:rsidRPr="006520C5">
        <w:rPr>
          <w:rStyle w:val="Textoennegrita"/>
        </w:rPr>
        <w:t>:</w:t>
      </w:r>
    </w:p>
    <w:p w:rsidR="007043DB" w:rsidRPr="00F6585C" w:rsidRDefault="00F6585C" w:rsidP="00CC1A38">
      <w:pPr>
        <w:pStyle w:val="Sinespaciado"/>
        <w:numPr>
          <w:ilvl w:val="0"/>
          <w:numId w:val="21"/>
        </w:num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</w:rPr>
        <w:t>CORTADA, James W. (2001). Management del nuevo siglo. Gestión y trabajo en la nueva economía digital. Capítulo 3: ¿Quiénes son los trabajadores del conocimiento</w:t>
      </w:r>
      <w:proofErr w:type="gramStart"/>
      <w:r>
        <w:rPr>
          <w:rFonts w:ascii="Arial" w:hAnsi="Arial" w:cs="Arial"/>
        </w:rPr>
        <w:t>?.</w:t>
      </w:r>
      <w:proofErr w:type="gramEnd"/>
      <w:r>
        <w:rPr>
          <w:rFonts w:ascii="Arial" w:hAnsi="Arial" w:cs="Arial"/>
        </w:rPr>
        <w:t xml:space="preserve"> Pág. 77-109. Financial Times. Prentice Hall.  </w:t>
      </w:r>
    </w:p>
    <w:p w:rsidR="00F6585C" w:rsidRPr="00F6585C" w:rsidRDefault="00F6585C" w:rsidP="00CC1A38">
      <w:pPr>
        <w:pStyle w:val="Sinespaciado"/>
        <w:numPr>
          <w:ilvl w:val="0"/>
          <w:numId w:val="21"/>
        </w:num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</w:rPr>
        <w:t>CRAWFORD, Richard. (1994). No era do capital humano. Parte I: El cambio económico y el ambiente de los negocios. ATLAS.</w:t>
      </w:r>
    </w:p>
    <w:p w:rsidR="00F6585C" w:rsidRPr="008C1436" w:rsidRDefault="00F6585C" w:rsidP="00CC1A38">
      <w:pPr>
        <w:pStyle w:val="Sinespaciado"/>
        <w:numPr>
          <w:ilvl w:val="0"/>
          <w:numId w:val="21"/>
        </w:num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</w:rPr>
        <w:t>La economía</w:t>
      </w:r>
      <w:r w:rsidR="00CC1A38">
        <w:rPr>
          <w:rFonts w:ascii="Arial" w:hAnsi="Arial" w:cs="Arial"/>
        </w:rPr>
        <w:t xml:space="preserve"> mundializada. Jordi </w:t>
      </w:r>
      <w:proofErr w:type="spellStart"/>
      <w:r w:rsidR="00CC1A38">
        <w:rPr>
          <w:rFonts w:ascii="Arial" w:hAnsi="Arial" w:cs="Arial"/>
        </w:rPr>
        <w:t>Vilaseca</w:t>
      </w:r>
      <w:proofErr w:type="spellEnd"/>
      <w:r w:rsidR="00CC1A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Requena. </w:t>
      </w:r>
      <w:proofErr w:type="spellStart"/>
      <w:r>
        <w:rPr>
          <w:rFonts w:ascii="Arial" w:hAnsi="Arial" w:cs="Arial"/>
        </w:rPr>
        <w:t>Estudis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</w:t>
      </w:r>
      <w:r w:rsidR="008C1436">
        <w:rPr>
          <w:rFonts w:ascii="Arial" w:hAnsi="Arial" w:cs="Arial"/>
        </w:rPr>
        <w:t>’Economia</w:t>
      </w:r>
      <w:proofErr w:type="spellEnd"/>
      <w:r w:rsidR="008C1436">
        <w:rPr>
          <w:rFonts w:ascii="Arial" w:hAnsi="Arial" w:cs="Arial"/>
        </w:rPr>
        <w:t xml:space="preserve"> i Empresa. </w:t>
      </w:r>
      <w:proofErr w:type="spellStart"/>
      <w:r w:rsidR="008C1436">
        <w:rPr>
          <w:rFonts w:ascii="Arial" w:hAnsi="Arial" w:cs="Arial"/>
        </w:rPr>
        <w:t>Universitat</w:t>
      </w:r>
      <w:proofErr w:type="spellEnd"/>
      <w:r w:rsidR="008C1436">
        <w:rPr>
          <w:rFonts w:ascii="Arial" w:hAnsi="Arial" w:cs="Arial"/>
        </w:rPr>
        <w:t xml:space="preserve"> </w:t>
      </w:r>
      <w:proofErr w:type="spellStart"/>
      <w:r w:rsidR="008C1436">
        <w:rPr>
          <w:rFonts w:ascii="Arial" w:hAnsi="Arial" w:cs="Arial"/>
        </w:rPr>
        <w:t>Oberta</w:t>
      </w:r>
      <w:proofErr w:type="spellEnd"/>
      <w:r w:rsidR="008C1436">
        <w:rPr>
          <w:rFonts w:ascii="Arial" w:hAnsi="Arial" w:cs="Arial"/>
        </w:rPr>
        <w:t xml:space="preserve"> de Catalunya.</w:t>
      </w:r>
    </w:p>
    <w:p w:rsidR="008C1436" w:rsidRPr="008C1436" w:rsidRDefault="008C1436" w:rsidP="00CC1A38">
      <w:pPr>
        <w:pStyle w:val="Sinespaciado"/>
        <w:numPr>
          <w:ilvl w:val="0"/>
          <w:numId w:val="21"/>
        </w:num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</w:rPr>
        <w:t xml:space="preserve">Diez tesis sobre la </w:t>
      </w:r>
      <w:proofErr w:type="spellStart"/>
      <w:r>
        <w:rPr>
          <w:rFonts w:ascii="Arial" w:hAnsi="Arial" w:cs="Arial"/>
        </w:rPr>
        <w:t>mundalización</w:t>
      </w:r>
      <w:proofErr w:type="spellEnd"/>
      <w:r>
        <w:rPr>
          <w:rFonts w:ascii="Arial" w:hAnsi="Arial" w:cs="Arial"/>
        </w:rPr>
        <w:t xml:space="preserve">. José M. Vidal Villa. “diez tesis sobre la </w:t>
      </w:r>
      <w:proofErr w:type="spellStart"/>
      <w:r>
        <w:rPr>
          <w:rFonts w:ascii="Arial" w:hAnsi="Arial" w:cs="Arial"/>
        </w:rPr>
        <w:t>mundaialización</w:t>
      </w:r>
      <w:proofErr w:type="spellEnd"/>
      <w:r>
        <w:rPr>
          <w:rFonts w:ascii="Arial" w:hAnsi="Arial" w:cs="Arial"/>
        </w:rPr>
        <w:t>”. Mundialización: 10 tesis y otros artículos. Barcelona: Ed. Icaria, 1996.</w:t>
      </w:r>
    </w:p>
    <w:p w:rsidR="008C1436" w:rsidRPr="008C1436" w:rsidRDefault="008C1436" w:rsidP="00CC1A38">
      <w:pPr>
        <w:pStyle w:val="Sinespaciado"/>
        <w:numPr>
          <w:ilvl w:val="0"/>
          <w:numId w:val="21"/>
        </w:num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</w:rPr>
        <w:t xml:space="preserve">Dos versiones de la mundialización: Georges Soros y Samir </w:t>
      </w:r>
      <w:proofErr w:type="spellStart"/>
      <w:r>
        <w:rPr>
          <w:rFonts w:ascii="Arial" w:hAnsi="Arial" w:cs="Arial"/>
        </w:rPr>
        <w:t>Amin</w:t>
      </w:r>
      <w:proofErr w:type="spellEnd"/>
      <w:r>
        <w:rPr>
          <w:rFonts w:ascii="Arial" w:hAnsi="Arial" w:cs="Arial"/>
        </w:rPr>
        <w:t xml:space="preserve">, José María Vidal Villa. “Dos versiones de la mundialización: Georges Soros y Samir </w:t>
      </w:r>
      <w:proofErr w:type="spellStart"/>
      <w:r>
        <w:rPr>
          <w:rFonts w:ascii="Arial" w:hAnsi="Arial" w:cs="Arial"/>
        </w:rPr>
        <w:t>A</w:t>
      </w:r>
      <w:r w:rsidR="00CC1A38">
        <w:rPr>
          <w:rFonts w:ascii="Arial" w:hAnsi="Arial" w:cs="Arial"/>
        </w:rPr>
        <w:t>min</w:t>
      </w:r>
      <w:proofErr w:type="spellEnd"/>
      <w:r w:rsidR="00CC1A38">
        <w:rPr>
          <w:rFonts w:ascii="Arial" w:hAnsi="Arial" w:cs="Arial"/>
        </w:rPr>
        <w:t>. En: Diego Guerrero (coord.</w:t>
      </w:r>
      <w:r>
        <w:rPr>
          <w:rFonts w:ascii="Arial" w:hAnsi="Arial" w:cs="Arial"/>
        </w:rPr>
        <w:t xml:space="preserve">). Macroeconomía y crisis mundial. </w:t>
      </w:r>
      <w:proofErr w:type="spellStart"/>
      <w:r>
        <w:rPr>
          <w:rFonts w:ascii="Arial" w:hAnsi="Arial" w:cs="Arial"/>
        </w:rPr>
        <w:t>Madril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Tratta</w:t>
      </w:r>
      <w:proofErr w:type="spellEnd"/>
      <w:r>
        <w:rPr>
          <w:rFonts w:ascii="Arial" w:hAnsi="Arial" w:cs="Arial"/>
        </w:rPr>
        <w:t>, 1999.</w:t>
      </w:r>
    </w:p>
    <w:p w:rsidR="008C1436" w:rsidRPr="00BB702F" w:rsidRDefault="008C1436" w:rsidP="00CC1A38">
      <w:pPr>
        <w:pStyle w:val="Sinespaciado"/>
        <w:numPr>
          <w:ilvl w:val="0"/>
          <w:numId w:val="21"/>
        </w:numPr>
        <w:jc w:val="both"/>
        <w:rPr>
          <w:rFonts w:ascii="Arial" w:hAnsi="Arial" w:cs="Arial"/>
          <w:lang w:val="es-MX"/>
        </w:rPr>
      </w:pPr>
      <w:proofErr w:type="spellStart"/>
      <w:r>
        <w:rPr>
          <w:rFonts w:ascii="Arial" w:hAnsi="Arial" w:cs="Arial"/>
        </w:rPr>
        <w:t>SAKAIYA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Taichi</w:t>
      </w:r>
      <w:proofErr w:type="spellEnd"/>
      <w:r>
        <w:rPr>
          <w:rFonts w:ascii="Arial" w:hAnsi="Arial" w:cs="Arial"/>
        </w:rPr>
        <w:t>. (1994). Historia del futuro: la sociedad del conocimiento. Capítulo 1 ¿qué clase de nueva sociedad?¿una nueva fase de lo conocido, o un paradigma completamente nuevo</w:t>
      </w:r>
      <w:proofErr w:type="gramStart"/>
      <w:r>
        <w:rPr>
          <w:rFonts w:ascii="Arial" w:hAnsi="Arial" w:cs="Arial"/>
        </w:rPr>
        <w:t>?.</w:t>
      </w:r>
      <w:proofErr w:type="gramEnd"/>
      <w:r>
        <w:rPr>
          <w:rFonts w:ascii="Arial" w:hAnsi="Arial" w:cs="Arial"/>
        </w:rPr>
        <w:t xml:space="preserve"> Pág. 25-83. Andrés Bello. </w:t>
      </w:r>
    </w:p>
    <w:p w:rsidR="00862596" w:rsidRDefault="00862596" w:rsidP="00CC1A38">
      <w:pPr>
        <w:pStyle w:val="Prrafodelista"/>
        <w:spacing w:after="120" w:line="240" w:lineRule="auto"/>
        <w:jc w:val="both"/>
        <w:rPr>
          <w:rFonts w:cstheme="minorHAnsi"/>
        </w:rPr>
      </w:pPr>
    </w:p>
    <w:p w:rsidR="00D93B5C" w:rsidRDefault="00D93B5C" w:rsidP="00CC1A38">
      <w:pPr>
        <w:pStyle w:val="Citadestacada"/>
        <w:spacing w:before="0" w:after="0" w:line="240" w:lineRule="auto"/>
        <w:jc w:val="both"/>
      </w:pPr>
      <w:r>
        <w:t>Sesión</w:t>
      </w:r>
      <w:r w:rsidR="008C1436">
        <w:t xml:space="preserve"> 5</w:t>
      </w:r>
      <w:r>
        <w:t>:</w:t>
      </w:r>
      <w:r w:rsidR="008C1436">
        <w:t xml:space="preserve"> Entorno Político y Jurídico </w:t>
      </w:r>
      <w:r>
        <w:t xml:space="preserve"> </w:t>
      </w:r>
    </w:p>
    <w:p w:rsidR="00D93B5C" w:rsidRDefault="00D93B5C" w:rsidP="00CC1A38">
      <w:pPr>
        <w:pStyle w:val="Prrafodelista"/>
        <w:spacing w:after="0" w:line="240" w:lineRule="auto"/>
        <w:jc w:val="both"/>
        <w:rPr>
          <w:rStyle w:val="Textoennegrita"/>
        </w:rPr>
      </w:pPr>
    </w:p>
    <w:p w:rsidR="00D93B5C" w:rsidRDefault="00D93B5C" w:rsidP="00CC1A38">
      <w:pPr>
        <w:spacing w:after="120" w:line="240" w:lineRule="auto"/>
        <w:jc w:val="both"/>
        <w:rPr>
          <w:rFonts w:cstheme="minorHAnsi"/>
        </w:rPr>
      </w:pPr>
      <w:r>
        <w:rPr>
          <w:rStyle w:val="Textoennegrita"/>
        </w:rPr>
        <w:t>Temáticas de la sesión:</w:t>
      </w:r>
    </w:p>
    <w:p w:rsidR="00D93B5C" w:rsidRDefault="00D93B5C" w:rsidP="00CC1A38">
      <w:pPr>
        <w:spacing w:after="120" w:line="240" w:lineRule="auto"/>
        <w:jc w:val="both"/>
        <w:rPr>
          <w:rStyle w:val="Textoennegrita"/>
        </w:rPr>
      </w:pPr>
    </w:p>
    <w:p w:rsidR="008C1436" w:rsidRDefault="008C1436" w:rsidP="00CC1A38">
      <w:pPr>
        <w:spacing w:after="120" w:line="240" w:lineRule="auto"/>
        <w:jc w:val="both"/>
        <w:rPr>
          <w:rStyle w:val="Textoennegrita"/>
        </w:rPr>
      </w:pPr>
      <w:r>
        <w:rPr>
          <w:rStyle w:val="Textoennegrita"/>
        </w:rPr>
        <w:t>Entorno Político</w:t>
      </w:r>
    </w:p>
    <w:p w:rsidR="008C1436" w:rsidRPr="008C1436" w:rsidRDefault="008C1436" w:rsidP="00CC1A38">
      <w:pPr>
        <w:pStyle w:val="Prrafodelista"/>
        <w:numPr>
          <w:ilvl w:val="0"/>
          <w:numId w:val="44"/>
        </w:numPr>
        <w:spacing w:after="120" w:line="240" w:lineRule="auto"/>
        <w:jc w:val="both"/>
        <w:rPr>
          <w:rStyle w:val="Textoennegrita"/>
        </w:rPr>
      </w:pPr>
      <w:r>
        <w:rPr>
          <w:rStyle w:val="Textoennegrita"/>
          <w:b w:val="0"/>
        </w:rPr>
        <w:t>Conceptualización del entorno político.</w:t>
      </w:r>
    </w:p>
    <w:p w:rsidR="008C1436" w:rsidRPr="008C1436" w:rsidRDefault="008C1436" w:rsidP="00CC1A38">
      <w:pPr>
        <w:pStyle w:val="Prrafodelista"/>
        <w:numPr>
          <w:ilvl w:val="0"/>
          <w:numId w:val="44"/>
        </w:numPr>
        <w:spacing w:after="120" w:line="240" w:lineRule="auto"/>
        <w:jc w:val="both"/>
        <w:rPr>
          <w:rStyle w:val="Textoennegrita"/>
        </w:rPr>
      </w:pPr>
      <w:r>
        <w:rPr>
          <w:rStyle w:val="Textoennegrita"/>
          <w:b w:val="0"/>
        </w:rPr>
        <w:t>Cuatro escenarios políticos para Colombia.</w:t>
      </w:r>
    </w:p>
    <w:p w:rsidR="008C1436" w:rsidRPr="008C1436" w:rsidRDefault="008C1436" w:rsidP="00CC1A38">
      <w:pPr>
        <w:pStyle w:val="Prrafodelista"/>
        <w:numPr>
          <w:ilvl w:val="0"/>
          <w:numId w:val="44"/>
        </w:numPr>
        <w:spacing w:after="120" w:line="240" w:lineRule="auto"/>
        <w:jc w:val="both"/>
        <w:rPr>
          <w:rStyle w:val="Textoennegrita"/>
        </w:rPr>
      </w:pPr>
      <w:r>
        <w:rPr>
          <w:rStyle w:val="Textoennegrita"/>
          <w:b w:val="0"/>
        </w:rPr>
        <w:t>Variables política nacionales.</w:t>
      </w:r>
    </w:p>
    <w:p w:rsidR="008C1436" w:rsidRPr="008C1436" w:rsidRDefault="008C1436" w:rsidP="00CC1A38">
      <w:pPr>
        <w:pStyle w:val="Prrafodelista"/>
        <w:numPr>
          <w:ilvl w:val="0"/>
          <w:numId w:val="44"/>
        </w:numPr>
        <w:spacing w:after="120" w:line="240" w:lineRule="auto"/>
        <w:jc w:val="both"/>
        <w:rPr>
          <w:rStyle w:val="Textoennegrita"/>
        </w:rPr>
      </w:pPr>
      <w:r>
        <w:rPr>
          <w:rStyle w:val="Textoennegrita"/>
          <w:b w:val="0"/>
        </w:rPr>
        <w:t>Variables políticas internacionales.</w:t>
      </w:r>
    </w:p>
    <w:p w:rsidR="008C1436" w:rsidRDefault="008C1436" w:rsidP="00CC1A38">
      <w:pPr>
        <w:spacing w:after="120" w:line="240" w:lineRule="auto"/>
        <w:jc w:val="both"/>
        <w:rPr>
          <w:rStyle w:val="Textoennegrita"/>
        </w:rPr>
      </w:pPr>
    </w:p>
    <w:p w:rsidR="008C1436" w:rsidRDefault="008C1436" w:rsidP="00CC1A38">
      <w:pPr>
        <w:spacing w:after="120" w:line="240" w:lineRule="auto"/>
        <w:jc w:val="both"/>
        <w:rPr>
          <w:rStyle w:val="Textoennegrita"/>
        </w:rPr>
      </w:pPr>
      <w:r>
        <w:rPr>
          <w:rStyle w:val="Textoennegrita"/>
        </w:rPr>
        <w:t>Entorno Jurídico:</w:t>
      </w:r>
    </w:p>
    <w:p w:rsidR="008C1436" w:rsidRPr="008C1436" w:rsidRDefault="008C1436" w:rsidP="00CC1A38">
      <w:pPr>
        <w:pStyle w:val="Prrafodelista"/>
        <w:numPr>
          <w:ilvl w:val="0"/>
          <w:numId w:val="45"/>
        </w:numPr>
        <w:spacing w:after="120" w:line="240" w:lineRule="auto"/>
        <w:jc w:val="both"/>
        <w:rPr>
          <w:rStyle w:val="Textoennegrita"/>
        </w:rPr>
      </w:pPr>
      <w:r>
        <w:rPr>
          <w:rStyle w:val="Textoennegrita"/>
          <w:b w:val="0"/>
        </w:rPr>
        <w:t>Conceptualización del entorno jurídico.</w:t>
      </w:r>
    </w:p>
    <w:p w:rsidR="008C1436" w:rsidRPr="008C1436" w:rsidRDefault="008C1436" w:rsidP="00CC1A38">
      <w:pPr>
        <w:pStyle w:val="Prrafodelista"/>
        <w:numPr>
          <w:ilvl w:val="0"/>
          <w:numId w:val="45"/>
        </w:numPr>
        <w:spacing w:after="120" w:line="240" w:lineRule="auto"/>
        <w:jc w:val="both"/>
        <w:rPr>
          <w:rStyle w:val="Textoennegrita"/>
        </w:rPr>
      </w:pPr>
      <w:r>
        <w:rPr>
          <w:rStyle w:val="Textoennegrita"/>
          <w:b w:val="0"/>
        </w:rPr>
        <w:t xml:space="preserve">Variables legales que inciden en la constitución y actividad de la organización. </w:t>
      </w:r>
    </w:p>
    <w:p w:rsidR="008C1436" w:rsidRPr="008C1436" w:rsidRDefault="008C1436" w:rsidP="00CC1A38">
      <w:pPr>
        <w:pStyle w:val="Prrafodelista"/>
        <w:spacing w:after="120" w:line="240" w:lineRule="auto"/>
        <w:ind w:left="780"/>
        <w:jc w:val="both"/>
        <w:rPr>
          <w:rStyle w:val="Textoennegrita"/>
        </w:rPr>
      </w:pPr>
    </w:p>
    <w:p w:rsidR="00D93B5C" w:rsidRDefault="00D93B5C" w:rsidP="00CC1A38">
      <w:pPr>
        <w:spacing w:after="0" w:line="240" w:lineRule="auto"/>
        <w:jc w:val="both"/>
        <w:rPr>
          <w:rFonts w:cstheme="minorHAnsi"/>
        </w:rPr>
      </w:pPr>
      <w:r w:rsidRPr="006520C5">
        <w:rPr>
          <w:rStyle w:val="Textoennegrita"/>
        </w:rPr>
        <w:t xml:space="preserve">Lecturas </w:t>
      </w:r>
      <w:r w:rsidR="007043DB">
        <w:rPr>
          <w:rStyle w:val="Textoennegrita"/>
        </w:rPr>
        <w:t>Obligatorias</w:t>
      </w:r>
      <w:r w:rsidRPr="006520C5">
        <w:rPr>
          <w:rStyle w:val="Textoennegrita"/>
        </w:rPr>
        <w:t>:</w:t>
      </w:r>
    </w:p>
    <w:p w:rsidR="007043DB" w:rsidRDefault="00A24B86" w:rsidP="00CC1A38">
      <w:pPr>
        <w:pStyle w:val="Prrafodelista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ALBRECHT, Karla. (1999). Capítulo 11. El radar político. Pág. 229-243.</w:t>
      </w:r>
    </w:p>
    <w:p w:rsidR="00A24B86" w:rsidRDefault="00A24B86" w:rsidP="00CC1A38">
      <w:pPr>
        <w:pStyle w:val="Prrafodelista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OGLIASTRI, Enrique. (1989). Liberales conservadores VS Conservadores Liberales. Faccionalismos trenzados en la estructura  de poder en Colombia. </w:t>
      </w:r>
      <w:proofErr w:type="spellStart"/>
      <w:r>
        <w:rPr>
          <w:rFonts w:ascii="Arial" w:hAnsi="Arial" w:cs="Arial"/>
        </w:rPr>
        <w:t>Uniandes</w:t>
      </w:r>
      <w:proofErr w:type="spellEnd"/>
      <w:r>
        <w:rPr>
          <w:rFonts w:ascii="Arial" w:hAnsi="Arial" w:cs="Arial"/>
        </w:rPr>
        <w:t>, Serie Empresa y Sociedad. N°12.</w:t>
      </w:r>
    </w:p>
    <w:p w:rsidR="00A24B86" w:rsidRDefault="00A24B86" w:rsidP="00CC1A38">
      <w:pPr>
        <w:pStyle w:val="Prrafodelista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CARVAJAL, Rafael. (1998). Análisis del entorno Político-aproximación preliminar-. En: Entorno organizacional. Compilador Arcadio José Guzmán. Universidad del Valle. Facultad de Ciencias de la Administración. Pág. 61-85.   </w:t>
      </w:r>
    </w:p>
    <w:p w:rsidR="00A24B86" w:rsidRDefault="00A24B86" w:rsidP="00CC1A38">
      <w:pPr>
        <w:pStyle w:val="Prrafodelista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ALBRECHT, Karl. (1999). Capítulo 12. El radar legal. Pág. 245-256.</w:t>
      </w:r>
    </w:p>
    <w:p w:rsidR="00A24B86" w:rsidRPr="007043DB" w:rsidRDefault="00A24B86" w:rsidP="00CC1A38">
      <w:pPr>
        <w:pStyle w:val="Prrafodelista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CROCE, María Paola. (1998). Hacia un concepto de entorno jurídico de las organizaciones. En: Entorno organizacional. Compilador Arcadio José Guzmán. Universidad del Valle. Facultad de Ciencias de la Administración. Págs. 53-61.</w:t>
      </w:r>
    </w:p>
    <w:p w:rsidR="00E538B9" w:rsidRDefault="00E538B9" w:rsidP="00CC1A38">
      <w:pPr>
        <w:pStyle w:val="Citadestacada"/>
        <w:spacing w:before="0" w:after="0" w:line="240" w:lineRule="auto"/>
        <w:jc w:val="both"/>
      </w:pPr>
      <w:r>
        <w:t xml:space="preserve">Sesión </w:t>
      </w:r>
      <w:r w:rsidR="00A24B86">
        <w:t xml:space="preserve">6: Primer Examen Parcial </w:t>
      </w:r>
    </w:p>
    <w:p w:rsidR="00E538B9" w:rsidRDefault="00E538B9" w:rsidP="00CC1A38">
      <w:pPr>
        <w:pStyle w:val="Prrafodelista"/>
        <w:spacing w:after="0" w:line="240" w:lineRule="auto"/>
        <w:jc w:val="both"/>
        <w:rPr>
          <w:rStyle w:val="Textoennegrita"/>
        </w:rPr>
      </w:pPr>
    </w:p>
    <w:p w:rsidR="00E538B9" w:rsidRDefault="00E538B9" w:rsidP="00CC1A38">
      <w:pPr>
        <w:pStyle w:val="Citadestacada"/>
        <w:spacing w:before="0" w:after="0" w:line="240" w:lineRule="auto"/>
        <w:jc w:val="both"/>
      </w:pPr>
      <w:r>
        <w:t xml:space="preserve">Sesión </w:t>
      </w:r>
      <w:r w:rsidR="00A24B86">
        <w:t>7 y 8</w:t>
      </w:r>
      <w:r>
        <w:t>:</w:t>
      </w:r>
      <w:r w:rsidR="00A24B86">
        <w:t xml:space="preserve"> Entorno Económico </w:t>
      </w:r>
      <w:r>
        <w:t xml:space="preserve"> </w:t>
      </w:r>
    </w:p>
    <w:p w:rsidR="00E538B9" w:rsidRDefault="00E538B9" w:rsidP="00CC1A38">
      <w:pPr>
        <w:pStyle w:val="Prrafodelista"/>
        <w:spacing w:after="0" w:line="240" w:lineRule="auto"/>
        <w:jc w:val="both"/>
        <w:rPr>
          <w:rStyle w:val="Textoennegrita"/>
        </w:rPr>
      </w:pPr>
    </w:p>
    <w:p w:rsidR="00E538B9" w:rsidRDefault="00E538B9" w:rsidP="00CC1A38">
      <w:pPr>
        <w:spacing w:after="120" w:line="240" w:lineRule="auto"/>
        <w:jc w:val="both"/>
        <w:rPr>
          <w:rFonts w:cstheme="minorHAnsi"/>
        </w:rPr>
      </w:pPr>
      <w:r>
        <w:rPr>
          <w:rStyle w:val="Textoennegrita"/>
        </w:rPr>
        <w:t>Temáticas de la sesión:</w:t>
      </w:r>
    </w:p>
    <w:p w:rsidR="00862596" w:rsidRPr="00A24B86" w:rsidRDefault="00A24B86" w:rsidP="00CC1A38">
      <w:pPr>
        <w:pStyle w:val="Prrafodelista"/>
        <w:numPr>
          <w:ilvl w:val="0"/>
          <w:numId w:val="25"/>
        </w:numPr>
        <w:spacing w:after="120" w:line="240" w:lineRule="auto"/>
        <w:jc w:val="both"/>
        <w:rPr>
          <w:rFonts w:cstheme="minorHAnsi"/>
        </w:rPr>
      </w:pPr>
      <w:r>
        <w:rPr>
          <w:rFonts w:ascii="Arial" w:hAnsi="Arial" w:cs="Arial"/>
        </w:rPr>
        <w:t>Conceptualización del entorno económico.</w:t>
      </w:r>
    </w:p>
    <w:p w:rsidR="00A24B86" w:rsidRPr="00A24B86" w:rsidRDefault="00A24B86" w:rsidP="00CC1A38">
      <w:pPr>
        <w:pStyle w:val="Prrafodelista"/>
        <w:numPr>
          <w:ilvl w:val="0"/>
          <w:numId w:val="25"/>
        </w:numPr>
        <w:spacing w:after="120" w:line="240" w:lineRule="auto"/>
        <w:jc w:val="both"/>
        <w:rPr>
          <w:rFonts w:cstheme="minorHAnsi"/>
        </w:rPr>
      </w:pPr>
      <w:r>
        <w:rPr>
          <w:rFonts w:ascii="Arial" w:hAnsi="Arial" w:cs="Arial"/>
        </w:rPr>
        <w:t>Variables económicas nacionales.</w:t>
      </w:r>
    </w:p>
    <w:p w:rsidR="00A24B86" w:rsidRPr="00A24B86" w:rsidRDefault="00A24B86" w:rsidP="00CC1A38">
      <w:pPr>
        <w:pStyle w:val="Prrafodelista"/>
        <w:numPr>
          <w:ilvl w:val="0"/>
          <w:numId w:val="25"/>
        </w:numPr>
        <w:spacing w:after="120" w:line="240" w:lineRule="auto"/>
        <w:jc w:val="both"/>
        <w:rPr>
          <w:rFonts w:cstheme="minorHAnsi"/>
        </w:rPr>
      </w:pPr>
      <w:r>
        <w:rPr>
          <w:rFonts w:ascii="Arial" w:hAnsi="Arial" w:cs="Arial"/>
        </w:rPr>
        <w:t>Variables económicas internacionales</w:t>
      </w:r>
    </w:p>
    <w:p w:rsidR="00A24B86" w:rsidRDefault="00A24B86" w:rsidP="00CC1A38">
      <w:pPr>
        <w:pStyle w:val="Prrafodelista"/>
        <w:numPr>
          <w:ilvl w:val="0"/>
          <w:numId w:val="25"/>
        </w:numPr>
        <w:spacing w:after="120" w:line="240" w:lineRule="auto"/>
        <w:jc w:val="both"/>
        <w:rPr>
          <w:rFonts w:cstheme="minorHAnsi"/>
        </w:rPr>
      </w:pPr>
      <w:r>
        <w:rPr>
          <w:rFonts w:ascii="Arial" w:hAnsi="Arial" w:cs="Arial"/>
        </w:rPr>
        <w:t xml:space="preserve">Coyuntura económica. </w:t>
      </w:r>
    </w:p>
    <w:p w:rsidR="00DB20C3" w:rsidRPr="00E538B9" w:rsidRDefault="00DB20C3" w:rsidP="00CC1A38">
      <w:pPr>
        <w:pStyle w:val="Prrafodelista"/>
        <w:spacing w:after="120" w:line="240" w:lineRule="auto"/>
        <w:jc w:val="both"/>
        <w:rPr>
          <w:rFonts w:cstheme="minorHAnsi"/>
        </w:rPr>
      </w:pPr>
    </w:p>
    <w:p w:rsidR="00256526" w:rsidRDefault="00DB20C3" w:rsidP="00CC1A38">
      <w:pPr>
        <w:spacing w:after="0" w:line="240" w:lineRule="auto"/>
        <w:jc w:val="both"/>
        <w:rPr>
          <w:rStyle w:val="Textoennegrita"/>
        </w:rPr>
      </w:pPr>
      <w:r w:rsidRPr="006520C5">
        <w:rPr>
          <w:rStyle w:val="Textoennegrita"/>
        </w:rPr>
        <w:t xml:space="preserve">Lecturas </w:t>
      </w:r>
      <w:r>
        <w:rPr>
          <w:rStyle w:val="Textoennegrita"/>
        </w:rPr>
        <w:t>Obligatorias</w:t>
      </w:r>
      <w:r w:rsidRPr="006520C5">
        <w:rPr>
          <w:rStyle w:val="Textoennegrita"/>
        </w:rPr>
        <w:t>:</w:t>
      </w:r>
    </w:p>
    <w:p w:rsidR="00DB20C3" w:rsidRPr="00A24B86" w:rsidRDefault="00A24B86" w:rsidP="00CC1A38">
      <w:pPr>
        <w:pStyle w:val="Prrafodelista"/>
        <w:numPr>
          <w:ilvl w:val="0"/>
          <w:numId w:val="25"/>
        </w:numPr>
        <w:spacing w:after="120" w:line="240" w:lineRule="auto"/>
        <w:jc w:val="both"/>
        <w:rPr>
          <w:b/>
          <w:bCs/>
        </w:rPr>
      </w:pPr>
      <w:r>
        <w:rPr>
          <w:rFonts w:ascii="Arial" w:hAnsi="Arial" w:cs="Arial"/>
        </w:rPr>
        <w:t>ALBRECHT, Karl. (1991). Capítulo 8. El radar económico. Págs. 137-163.</w:t>
      </w:r>
    </w:p>
    <w:p w:rsidR="00A24B86" w:rsidRDefault="00A24B86" w:rsidP="00CC1A38">
      <w:pPr>
        <w:pStyle w:val="Prrafodelista"/>
        <w:numPr>
          <w:ilvl w:val="0"/>
          <w:numId w:val="25"/>
        </w:numPr>
        <w:spacing w:after="120" w:line="240" w:lineRule="auto"/>
        <w:jc w:val="both"/>
        <w:rPr>
          <w:rStyle w:val="Textoennegrita"/>
        </w:rPr>
      </w:pPr>
      <w:r>
        <w:rPr>
          <w:rFonts w:ascii="Arial" w:hAnsi="Arial" w:cs="Arial"/>
        </w:rPr>
        <w:t>GUZMAN, Arcadio, José. (1998). El entorno económico de la organización empresarial. En: Entorno organizacional. Compilador Arcadio José Guzmán. Universidad del Valle. Facultad de Ciencias de la Administración. Pág. 13-30.</w:t>
      </w:r>
    </w:p>
    <w:p w:rsidR="00DB20C3" w:rsidRDefault="00DB20C3" w:rsidP="00CC1A38">
      <w:pPr>
        <w:spacing w:after="120" w:line="240" w:lineRule="auto"/>
        <w:jc w:val="both"/>
        <w:rPr>
          <w:rFonts w:cstheme="minorHAnsi"/>
          <w:b/>
          <w:bCs/>
        </w:rPr>
      </w:pPr>
    </w:p>
    <w:p w:rsidR="00E538B9" w:rsidRDefault="00E01137" w:rsidP="00CC1A38">
      <w:pPr>
        <w:pStyle w:val="Citadestacada"/>
        <w:spacing w:before="0" w:after="0" w:line="240" w:lineRule="auto"/>
        <w:jc w:val="both"/>
      </w:pPr>
      <w:r>
        <w:t>Sesión 9</w:t>
      </w:r>
      <w:r w:rsidR="00E538B9">
        <w:t xml:space="preserve">: </w:t>
      </w:r>
      <w:r>
        <w:t xml:space="preserve">Entorno Cultual </w:t>
      </w:r>
    </w:p>
    <w:p w:rsidR="00E538B9" w:rsidRDefault="00E538B9" w:rsidP="00CC1A38">
      <w:pPr>
        <w:pStyle w:val="Prrafodelista"/>
        <w:spacing w:after="0" w:line="240" w:lineRule="auto"/>
        <w:jc w:val="both"/>
        <w:rPr>
          <w:rStyle w:val="Textoennegrita"/>
        </w:rPr>
      </w:pPr>
    </w:p>
    <w:p w:rsidR="00E538B9" w:rsidRDefault="00E538B9" w:rsidP="00CC1A38">
      <w:pPr>
        <w:spacing w:after="120" w:line="240" w:lineRule="auto"/>
        <w:jc w:val="both"/>
        <w:rPr>
          <w:rFonts w:cstheme="minorHAnsi"/>
        </w:rPr>
      </w:pPr>
      <w:r>
        <w:rPr>
          <w:rStyle w:val="Textoennegrita"/>
        </w:rPr>
        <w:t>Temáticas de la sesión:</w:t>
      </w:r>
    </w:p>
    <w:p w:rsidR="00862596" w:rsidRPr="00E01137" w:rsidRDefault="00E01137" w:rsidP="00CC1A38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cstheme="minorHAnsi"/>
        </w:rPr>
      </w:pPr>
      <w:r>
        <w:rPr>
          <w:rFonts w:ascii="Arial" w:hAnsi="Arial" w:cs="Arial"/>
        </w:rPr>
        <w:t>Conceptualización del Entorno Cultural.</w:t>
      </w:r>
    </w:p>
    <w:p w:rsidR="00E01137" w:rsidRPr="00E01137" w:rsidRDefault="00E01137" w:rsidP="00CC1A38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cstheme="minorHAnsi"/>
        </w:rPr>
      </w:pPr>
      <w:r>
        <w:rPr>
          <w:rFonts w:ascii="Arial" w:hAnsi="Arial" w:cs="Arial"/>
        </w:rPr>
        <w:t>Los valores de modernidad.</w:t>
      </w:r>
    </w:p>
    <w:p w:rsidR="00E01137" w:rsidRDefault="00E01137" w:rsidP="00CC1A38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Los valores y el consumo.</w:t>
      </w:r>
    </w:p>
    <w:p w:rsidR="00E01137" w:rsidRPr="00E538B9" w:rsidRDefault="00E01137" w:rsidP="00CC1A38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Los valores y el trabajo.</w:t>
      </w:r>
    </w:p>
    <w:p w:rsidR="00E538B9" w:rsidRDefault="00E538B9" w:rsidP="00CC1A38">
      <w:pPr>
        <w:spacing w:after="120" w:line="240" w:lineRule="auto"/>
        <w:jc w:val="both"/>
        <w:rPr>
          <w:rFonts w:cstheme="minorHAnsi"/>
        </w:rPr>
      </w:pPr>
    </w:p>
    <w:p w:rsidR="00E538B9" w:rsidRDefault="00E538B9" w:rsidP="00CC1A38">
      <w:pPr>
        <w:spacing w:after="0" w:line="240" w:lineRule="auto"/>
        <w:jc w:val="both"/>
        <w:rPr>
          <w:rFonts w:cstheme="minorHAnsi"/>
        </w:rPr>
      </w:pPr>
      <w:r w:rsidRPr="006520C5">
        <w:rPr>
          <w:rStyle w:val="Textoennegrita"/>
        </w:rPr>
        <w:t xml:space="preserve">Lecturas </w:t>
      </w:r>
      <w:r>
        <w:rPr>
          <w:rStyle w:val="Textoennegrita"/>
        </w:rPr>
        <w:t>Recomendadas</w:t>
      </w:r>
      <w:r w:rsidRPr="006520C5">
        <w:rPr>
          <w:rStyle w:val="Textoennegrita"/>
        </w:rPr>
        <w:t>:</w:t>
      </w:r>
    </w:p>
    <w:p w:rsidR="00862596" w:rsidRPr="00E538B9" w:rsidRDefault="00E01137" w:rsidP="00CC1A38">
      <w:pPr>
        <w:pStyle w:val="Prrafodelista"/>
        <w:numPr>
          <w:ilvl w:val="0"/>
          <w:numId w:val="26"/>
        </w:numPr>
        <w:spacing w:after="120" w:line="240" w:lineRule="auto"/>
        <w:jc w:val="both"/>
        <w:rPr>
          <w:rFonts w:cstheme="minorHAnsi"/>
        </w:rPr>
      </w:pPr>
      <w:r>
        <w:rPr>
          <w:rFonts w:ascii="Arial" w:hAnsi="Arial" w:cs="Arial"/>
        </w:rPr>
        <w:t>CROCE, María Paola. (1998). Hacia un concepto de entorno jurídico de las organizaciones. En: Entorno organizacional. Compilador Arcadio José Guzmán. Universidad del Valle. Facultad de Ciencias de la Administración. Págs. 31-51.</w:t>
      </w:r>
    </w:p>
    <w:p w:rsidR="00CC1A38" w:rsidRDefault="00CC1A38" w:rsidP="00CC1A38">
      <w:pPr>
        <w:spacing w:after="120" w:line="240" w:lineRule="auto"/>
        <w:jc w:val="both"/>
        <w:rPr>
          <w:rFonts w:cstheme="minorHAnsi"/>
          <w:b/>
          <w:bCs/>
        </w:rPr>
      </w:pPr>
    </w:p>
    <w:p w:rsidR="00256526" w:rsidRPr="00E01137" w:rsidRDefault="00CC1A38" w:rsidP="00CC1A38">
      <w:pPr>
        <w:pStyle w:val="Citadestacada"/>
        <w:spacing w:before="0" w:after="0" w:line="240" w:lineRule="auto"/>
        <w:jc w:val="both"/>
      </w:pPr>
      <w:r>
        <w:t>Sesión 10</w:t>
      </w:r>
      <w:r w:rsidR="00E01137">
        <w:t xml:space="preserve">: Segundo Examen Parcial </w:t>
      </w:r>
      <w:r w:rsidR="00E01137">
        <w:rPr>
          <w:rFonts w:cstheme="minorHAnsi"/>
          <w:b w:val="0"/>
          <w:bCs w:val="0"/>
        </w:rPr>
        <w:br w:type="page"/>
      </w:r>
    </w:p>
    <w:p w:rsidR="00E538B9" w:rsidRDefault="00E538B9" w:rsidP="00CC1A38">
      <w:pPr>
        <w:pStyle w:val="Citadestacada"/>
        <w:spacing w:before="0" w:after="0" w:line="240" w:lineRule="auto"/>
        <w:jc w:val="both"/>
      </w:pPr>
      <w:r>
        <w:lastRenderedPageBreak/>
        <w:t xml:space="preserve">Sesión </w:t>
      </w:r>
      <w:r w:rsidR="00E01137">
        <w:t>11</w:t>
      </w:r>
      <w:r>
        <w:t>:</w:t>
      </w:r>
      <w:r w:rsidR="00E01137">
        <w:t xml:space="preserve"> Entorno Social </w:t>
      </w:r>
    </w:p>
    <w:p w:rsidR="00E538B9" w:rsidRDefault="00E538B9" w:rsidP="00CC1A38">
      <w:pPr>
        <w:pStyle w:val="Prrafodelista"/>
        <w:spacing w:after="0" w:line="240" w:lineRule="auto"/>
        <w:jc w:val="both"/>
        <w:rPr>
          <w:rStyle w:val="Textoennegrita"/>
        </w:rPr>
      </w:pPr>
    </w:p>
    <w:p w:rsidR="00E538B9" w:rsidRDefault="00E538B9" w:rsidP="00CC1A38">
      <w:pPr>
        <w:spacing w:after="0" w:line="240" w:lineRule="auto"/>
        <w:jc w:val="both"/>
        <w:rPr>
          <w:rFonts w:cstheme="minorHAnsi"/>
        </w:rPr>
      </w:pPr>
      <w:r>
        <w:rPr>
          <w:rStyle w:val="Textoennegrita"/>
        </w:rPr>
        <w:t>Temáticas de la sesión:</w:t>
      </w:r>
    </w:p>
    <w:p w:rsidR="00E538B9" w:rsidRDefault="00E538B9" w:rsidP="00CC1A38">
      <w:pPr>
        <w:spacing w:after="0" w:line="240" w:lineRule="auto"/>
        <w:ind w:left="284"/>
        <w:jc w:val="both"/>
        <w:rPr>
          <w:rFonts w:cstheme="minorHAnsi"/>
        </w:rPr>
      </w:pPr>
    </w:p>
    <w:p w:rsidR="00862596" w:rsidRDefault="00E01137" w:rsidP="00CC1A38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Conceptualización del Entorno Social.</w:t>
      </w:r>
    </w:p>
    <w:p w:rsidR="00E01137" w:rsidRPr="004715D0" w:rsidRDefault="00E01137" w:rsidP="00CC1A38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Variables del Entorno Social.</w:t>
      </w:r>
    </w:p>
    <w:p w:rsidR="004715D0" w:rsidRDefault="004715D0" w:rsidP="00CC1A38">
      <w:pPr>
        <w:spacing w:after="120" w:line="240" w:lineRule="auto"/>
        <w:jc w:val="both"/>
        <w:rPr>
          <w:rFonts w:cstheme="minorHAnsi"/>
        </w:rPr>
      </w:pPr>
    </w:p>
    <w:p w:rsidR="004715D0" w:rsidRDefault="004715D0" w:rsidP="00CC1A38">
      <w:pPr>
        <w:spacing w:after="0" w:line="240" w:lineRule="auto"/>
        <w:jc w:val="both"/>
        <w:rPr>
          <w:rFonts w:cstheme="minorHAnsi"/>
        </w:rPr>
      </w:pPr>
      <w:r w:rsidRPr="006520C5">
        <w:rPr>
          <w:rStyle w:val="Textoennegrita"/>
        </w:rPr>
        <w:t xml:space="preserve">Lecturas </w:t>
      </w:r>
      <w:r>
        <w:rPr>
          <w:rStyle w:val="Textoennegrita"/>
        </w:rPr>
        <w:t>Recomendadas</w:t>
      </w:r>
      <w:r w:rsidRPr="006520C5">
        <w:rPr>
          <w:rStyle w:val="Textoennegrita"/>
        </w:rPr>
        <w:t>:</w:t>
      </w:r>
    </w:p>
    <w:p w:rsidR="00E01137" w:rsidRPr="00A24B86" w:rsidRDefault="00E01137" w:rsidP="00CC1A38">
      <w:pPr>
        <w:pStyle w:val="Prrafodelista"/>
        <w:numPr>
          <w:ilvl w:val="0"/>
          <w:numId w:val="25"/>
        </w:numPr>
        <w:spacing w:after="120" w:line="240" w:lineRule="auto"/>
        <w:jc w:val="both"/>
        <w:rPr>
          <w:b/>
          <w:bCs/>
        </w:rPr>
      </w:pPr>
      <w:r>
        <w:rPr>
          <w:rFonts w:ascii="Arial" w:hAnsi="Arial" w:cs="Arial"/>
        </w:rPr>
        <w:t>ALBRECHT, Karl. (1991). Capítulo 8. El radar económico. Págs. 203-227.</w:t>
      </w:r>
    </w:p>
    <w:p w:rsidR="004715D0" w:rsidRDefault="004715D0" w:rsidP="00CC1A38">
      <w:pPr>
        <w:spacing w:after="120" w:line="240" w:lineRule="auto"/>
        <w:jc w:val="both"/>
        <w:rPr>
          <w:rFonts w:cstheme="minorHAnsi"/>
          <w:b/>
          <w:bCs/>
        </w:rPr>
      </w:pPr>
    </w:p>
    <w:p w:rsidR="004715D0" w:rsidRDefault="00E01137" w:rsidP="00CC1A38">
      <w:pPr>
        <w:pStyle w:val="Citadestacada"/>
        <w:spacing w:before="0" w:after="0" w:line="240" w:lineRule="auto"/>
        <w:jc w:val="both"/>
      </w:pPr>
      <w:r>
        <w:t>Sesión 12</w:t>
      </w:r>
      <w:r w:rsidR="004715D0">
        <w:t>:</w:t>
      </w:r>
      <w:r>
        <w:t xml:space="preserve"> Entorno Tecnológico </w:t>
      </w:r>
      <w:r w:rsidR="004715D0">
        <w:t xml:space="preserve"> </w:t>
      </w:r>
    </w:p>
    <w:p w:rsidR="004715D0" w:rsidRDefault="004715D0" w:rsidP="00CC1A38">
      <w:pPr>
        <w:pStyle w:val="Prrafodelista"/>
        <w:spacing w:after="0" w:line="240" w:lineRule="auto"/>
        <w:jc w:val="both"/>
        <w:rPr>
          <w:rStyle w:val="Textoennegrita"/>
        </w:rPr>
      </w:pPr>
    </w:p>
    <w:p w:rsidR="004715D0" w:rsidRDefault="004715D0" w:rsidP="00CC1A38">
      <w:pPr>
        <w:spacing w:after="0" w:line="240" w:lineRule="auto"/>
        <w:jc w:val="both"/>
        <w:rPr>
          <w:rStyle w:val="Textoennegrita"/>
        </w:rPr>
      </w:pPr>
      <w:r>
        <w:rPr>
          <w:rStyle w:val="Textoennegrita"/>
        </w:rPr>
        <w:t>Temáticas de la sesión:</w:t>
      </w:r>
    </w:p>
    <w:p w:rsidR="004715D0" w:rsidRDefault="004715D0" w:rsidP="00CC1A38">
      <w:pPr>
        <w:spacing w:after="0" w:line="240" w:lineRule="auto"/>
        <w:jc w:val="both"/>
        <w:rPr>
          <w:rFonts w:cstheme="minorHAnsi"/>
        </w:rPr>
      </w:pPr>
    </w:p>
    <w:p w:rsidR="00862596" w:rsidRDefault="00E01137" w:rsidP="00CC1A38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Conceptualización del Entorno Tecnológico.</w:t>
      </w:r>
    </w:p>
    <w:p w:rsidR="00E01137" w:rsidRPr="00E01137" w:rsidRDefault="00E01137" w:rsidP="00CC1A38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Variables Tecnológicas de la </w:t>
      </w:r>
      <w:r>
        <w:rPr>
          <w:rFonts w:cstheme="minorHAnsi"/>
          <w:lang w:val="es-CO"/>
        </w:rPr>
        <w:t>Organización.</w:t>
      </w:r>
    </w:p>
    <w:p w:rsidR="00E01137" w:rsidRDefault="00E01137" w:rsidP="00CC1A38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  <w:lang w:val="es-CO"/>
        </w:rPr>
        <w:t xml:space="preserve">Variables Tecnológicas </w:t>
      </w:r>
      <w:r>
        <w:rPr>
          <w:rFonts w:cstheme="minorHAnsi"/>
        </w:rPr>
        <w:t xml:space="preserve"> del Mercado.</w:t>
      </w:r>
    </w:p>
    <w:p w:rsidR="00E01137" w:rsidRPr="004715D0" w:rsidRDefault="00E01137" w:rsidP="00CC1A38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Variables Tecnológicas de la Competencia. </w:t>
      </w:r>
    </w:p>
    <w:p w:rsidR="004715D0" w:rsidRDefault="004715D0" w:rsidP="00CC1A38">
      <w:pPr>
        <w:spacing w:after="120" w:line="240" w:lineRule="auto"/>
        <w:jc w:val="both"/>
        <w:rPr>
          <w:rFonts w:cstheme="minorHAnsi"/>
        </w:rPr>
      </w:pPr>
    </w:p>
    <w:p w:rsidR="004715D0" w:rsidRDefault="004715D0" w:rsidP="00CC1A38">
      <w:pPr>
        <w:spacing w:after="0" w:line="240" w:lineRule="auto"/>
        <w:jc w:val="both"/>
        <w:rPr>
          <w:rFonts w:cstheme="minorHAnsi"/>
        </w:rPr>
      </w:pPr>
      <w:r w:rsidRPr="006520C5">
        <w:rPr>
          <w:rStyle w:val="Textoennegrita"/>
        </w:rPr>
        <w:t xml:space="preserve">Lecturas </w:t>
      </w:r>
      <w:r>
        <w:rPr>
          <w:rStyle w:val="Textoennegrita"/>
        </w:rPr>
        <w:t>Recomendadas</w:t>
      </w:r>
      <w:r w:rsidRPr="006520C5">
        <w:rPr>
          <w:rStyle w:val="Textoennegrita"/>
        </w:rPr>
        <w:t>:</w:t>
      </w:r>
    </w:p>
    <w:p w:rsidR="00E01137" w:rsidRPr="00A24B86" w:rsidRDefault="00E01137" w:rsidP="00CC1A38">
      <w:pPr>
        <w:pStyle w:val="Prrafodelista"/>
        <w:numPr>
          <w:ilvl w:val="0"/>
          <w:numId w:val="31"/>
        </w:numPr>
        <w:spacing w:after="120" w:line="240" w:lineRule="auto"/>
        <w:jc w:val="both"/>
        <w:rPr>
          <w:b/>
          <w:bCs/>
        </w:rPr>
      </w:pPr>
      <w:r>
        <w:rPr>
          <w:rFonts w:ascii="Arial" w:hAnsi="Arial" w:cs="Arial"/>
        </w:rPr>
        <w:t>ALBRECHT, Karl. (1991). Capítulo 8. El radar económico. Págs. 165-201.</w:t>
      </w:r>
    </w:p>
    <w:p w:rsidR="00A34E29" w:rsidRDefault="00E01137" w:rsidP="00CC1A38">
      <w:pPr>
        <w:pStyle w:val="Prrafodelista"/>
        <w:numPr>
          <w:ilvl w:val="0"/>
          <w:numId w:val="31"/>
        </w:num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PEREZ, Bernardo. (1998). El entorno y el desarrollo tecnológico. En: Entorno Organizacional. Compilador Arcadio José Guzmán. Universidad del Valle. Facultad de Ciencias de la Administración.</w:t>
      </w:r>
      <w:r w:rsidR="00A34E29">
        <w:rPr>
          <w:rFonts w:cstheme="minorHAnsi"/>
        </w:rPr>
        <w:t xml:space="preserve"> Págs. 183-204.</w:t>
      </w:r>
    </w:p>
    <w:p w:rsidR="00A34E29" w:rsidRDefault="00A34E29" w:rsidP="00CC1A38">
      <w:pPr>
        <w:pStyle w:val="Prrafodelista"/>
        <w:numPr>
          <w:ilvl w:val="0"/>
          <w:numId w:val="31"/>
        </w:num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HUMBERTO. Restrepo, Jairo. (2003). El desarrollo de la ciencia para un país en la vía de desarrollo. Documento presentado en el Simposio Internacional: Hacia un nuevo contrato social en ciencia y tecnología para un desarrollo equitativo. Realizado en </w:t>
      </w:r>
      <w:proofErr w:type="spellStart"/>
      <w:r>
        <w:rPr>
          <w:rFonts w:cstheme="minorHAnsi"/>
        </w:rPr>
        <w:t>al</w:t>
      </w:r>
      <w:proofErr w:type="spellEnd"/>
      <w:r>
        <w:rPr>
          <w:rFonts w:cstheme="minorHAnsi"/>
        </w:rPr>
        <w:t xml:space="preserve"> Universidad de Antioquia los días 18 a 21 de mayo de 2003.</w:t>
      </w:r>
    </w:p>
    <w:p w:rsidR="00862596" w:rsidRDefault="00A34E29" w:rsidP="00CC1A38">
      <w:pPr>
        <w:pStyle w:val="Prrafodelista"/>
        <w:numPr>
          <w:ilvl w:val="0"/>
          <w:numId w:val="31"/>
        </w:num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TURBAY, Sandra; Ceballos. Natalia, Matute. Martha, Mejía. Luz, Bedoya. Claudia y Monsalve. Luz, Ángela. (2003). Protección del conocimiento tradicional de los pueblos y el acceso a recursos genéticos.</w:t>
      </w:r>
    </w:p>
    <w:p w:rsidR="00256526" w:rsidRPr="00A34E29" w:rsidRDefault="00A34E29" w:rsidP="00CC1A38">
      <w:pPr>
        <w:pStyle w:val="Prrafodelista"/>
        <w:numPr>
          <w:ilvl w:val="0"/>
          <w:numId w:val="31"/>
        </w:numPr>
        <w:spacing w:after="120" w:line="240" w:lineRule="auto"/>
        <w:jc w:val="both"/>
        <w:rPr>
          <w:rFonts w:cstheme="minorHAnsi"/>
          <w:b/>
          <w:bCs/>
        </w:rPr>
      </w:pPr>
      <w:r w:rsidRPr="00A34E29">
        <w:rPr>
          <w:rFonts w:cstheme="minorHAnsi"/>
        </w:rPr>
        <w:t xml:space="preserve">SANTA, Alejandra, </w:t>
      </w:r>
      <w:proofErr w:type="spellStart"/>
      <w:r w:rsidRPr="00A34E29">
        <w:rPr>
          <w:rFonts w:cstheme="minorHAnsi"/>
        </w:rPr>
        <w:t>Garcia</w:t>
      </w:r>
      <w:proofErr w:type="spellEnd"/>
      <w:r w:rsidRPr="00A34E29">
        <w:rPr>
          <w:rFonts w:cstheme="minorHAnsi"/>
        </w:rPr>
        <w:t xml:space="preserve">. </w:t>
      </w:r>
      <w:proofErr w:type="spellStart"/>
      <w:r w:rsidRPr="00A34E29">
        <w:rPr>
          <w:rFonts w:cstheme="minorHAnsi"/>
        </w:rPr>
        <w:t>Luiz</w:t>
      </w:r>
      <w:proofErr w:type="spellEnd"/>
      <w:r w:rsidRPr="00A34E29">
        <w:rPr>
          <w:rFonts w:cstheme="minorHAnsi"/>
        </w:rPr>
        <w:t xml:space="preserve">, Fajardo. Sergio. (2003) Sobre un nuevo contrato social para la ciencia y la tecnología. </w:t>
      </w:r>
    </w:p>
    <w:p w:rsidR="004715D0" w:rsidRDefault="004715D0" w:rsidP="00CC1A38">
      <w:pPr>
        <w:spacing w:after="120" w:line="240" w:lineRule="auto"/>
        <w:jc w:val="both"/>
        <w:rPr>
          <w:rFonts w:cstheme="minorHAnsi"/>
          <w:b/>
          <w:bCs/>
        </w:rPr>
      </w:pPr>
    </w:p>
    <w:p w:rsidR="00AE74BB" w:rsidRDefault="00AE74BB" w:rsidP="00CC1A38">
      <w:pPr>
        <w:pStyle w:val="Citadestacada"/>
        <w:spacing w:before="0" w:after="0" w:line="240" w:lineRule="auto"/>
        <w:jc w:val="both"/>
      </w:pPr>
      <w:r>
        <w:t>Sesión 1</w:t>
      </w:r>
      <w:r w:rsidR="006A6ADF">
        <w:t>3</w:t>
      </w:r>
      <w:r>
        <w:t xml:space="preserve">: </w:t>
      </w:r>
      <w:r w:rsidR="00A34E29">
        <w:t xml:space="preserve">Entorno Ecológico </w:t>
      </w:r>
    </w:p>
    <w:p w:rsidR="00AE74BB" w:rsidRDefault="00AE74BB" w:rsidP="00CC1A38">
      <w:pPr>
        <w:pStyle w:val="Prrafodelista"/>
        <w:spacing w:after="0" w:line="240" w:lineRule="auto"/>
        <w:jc w:val="both"/>
        <w:rPr>
          <w:rStyle w:val="Textoennegrita"/>
        </w:rPr>
      </w:pPr>
    </w:p>
    <w:p w:rsidR="00AE74BB" w:rsidRDefault="00AE74BB" w:rsidP="00CC1A38">
      <w:pPr>
        <w:spacing w:after="0" w:line="240" w:lineRule="auto"/>
        <w:jc w:val="both"/>
        <w:rPr>
          <w:rStyle w:val="Textoennegrita"/>
        </w:rPr>
      </w:pPr>
      <w:r>
        <w:rPr>
          <w:rStyle w:val="Textoennegrita"/>
        </w:rPr>
        <w:t>Temáticas de la sesión:</w:t>
      </w:r>
    </w:p>
    <w:p w:rsidR="006A6ADF" w:rsidRDefault="006A6ADF" w:rsidP="00CC1A38">
      <w:pPr>
        <w:spacing w:after="0" w:line="240" w:lineRule="auto"/>
        <w:ind w:left="284"/>
        <w:jc w:val="both"/>
        <w:rPr>
          <w:rFonts w:cstheme="minorHAnsi"/>
        </w:rPr>
      </w:pPr>
    </w:p>
    <w:p w:rsidR="00862596" w:rsidRDefault="00A34E29" w:rsidP="00CC1A38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Conceptualización del entorno ecológico.</w:t>
      </w:r>
    </w:p>
    <w:p w:rsidR="00A34E29" w:rsidRPr="006A6ADF" w:rsidRDefault="00A34E29" w:rsidP="00CC1A38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Principalmente Variables ecológica.</w:t>
      </w:r>
    </w:p>
    <w:p w:rsidR="006A6ADF" w:rsidRDefault="006A6ADF" w:rsidP="00CC1A38">
      <w:pPr>
        <w:spacing w:after="120" w:line="240" w:lineRule="auto"/>
        <w:jc w:val="both"/>
        <w:rPr>
          <w:rFonts w:cstheme="minorHAnsi"/>
        </w:rPr>
      </w:pPr>
    </w:p>
    <w:p w:rsidR="006A6ADF" w:rsidRDefault="006A6ADF" w:rsidP="00CC1A38">
      <w:pPr>
        <w:spacing w:after="0" w:line="240" w:lineRule="auto"/>
        <w:jc w:val="both"/>
        <w:rPr>
          <w:rFonts w:cstheme="minorHAnsi"/>
        </w:rPr>
      </w:pPr>
      <w:r w:rsidRPr="006520C5">
        <w:rPr>
          <w:rStyle w:val="Textoennegrita"/>
        </w:rPr>
        <w:t xml:space="preserve">Lecturas </w:t>
      </w:r>
      <w:r>
        <w:rPr>
          <w:rStyle w:val="Textoennegrita"/>
        </w:rPr>
        <w:t>Recomendadas</w:t>
      </w:r>
      <w:r w:rsidRPr="006520C5">
        <w:rPr>
          <w:rStyle w:val="Textoennegrita"/>
        </w:rPr>
        <w:t>:</w:t>
      </w:r>
    </w:p>
    <w:p w:rsidR="00A34E29" w:rsidRPr="00A24B86" w:rsidRDefault="00A34E29" w:rsidP="00CC1A38">
      <w:pPr>
        <w:pStyle w:val="Prrafodelista"/>
        <w:numPr>
          <w:ilvl w:val="0"/>
          <w:numId w:val="31"/>
        </w:numPr>
        <w:spacing w:after="120" w:line="240" w:lineRule="auto"/>
        <w:jc w:val="both"/>
        <w:rPr>
          <w:b/>
          <w:bCs/>
        </w:rPr>
      </w:pPr>
      <w:r>
        <w:rPr>
          <w:rFonts w:ascii="Arial" w:hAnsi="Arial" w:cs="Arial"/>
        </w:rPr>
        <w:t>ALBRECHT, Karl. (1991). Capítulo 8. El radar económico. Págs. 257-268.</w:t>
      </w:r>
    </w:p>
    <w:p w:rsidR="006A6ADF" w:rsidRDefault="006A6ADF" w:rsidP="00CC1A38">
      <w:pPr>
        <w:spacing w:after="120" w:line="240" w:lineRule="auto"/>
        <w:jc w:val="both"/>
        <w:rPr>
          <w:rFonts w:cstheme="minorHAnsi"/>
          <w:b/>
          <w:bCs/>
        </w:rPr>
      </w:pPr>
    </w:p>
    <w:p w:rsidR="00CC1A38" w:rsidRDefault="00CC1A38" w:rsidP="00CC1A38">
      <w:pPr>
        <w:spacing w:after="120" w:line="240" w:lineRule="auto"/>
        <w:jc w:val="both"/>
        <w:rPr>
          <w:rFonts w:cstheme="minorHAnsi"/>
          <w:b/>
          <w:bCs/>
        </w:rPr>
      </w:pPr>
      <w:bookmarkStart w:id="0" w:name="_GoBack"/>
      <w:bookmarkEnd w:id="0"/>
    </w:p>
    <w:p w:rsidR="006A6ADF" w:rsidRDefault="006A6ADF" w:rsidP="00CC1A38">
      <w:pPr>
        <w:pStyle w:val="Citadestacada"/>
        <w:spacing w:before="0" w:after="0" w:line="240" w:lineRule="auto"/>
        <w:jc w:val="both"/>
      </w:pPr>
      <w:r>
        <w:lastRenderedPageBreak/>
        <w:t xml:space="preserve">Sesión 14 </w:t>
      </w:r>
      <w:r w:rsidR="00A34E29">
        <w:t xml:space="preserve"> Conferencia</w:t>
      </w:r>
    </w:p>
    <w:p w:rsidR="006A6ADF" w:rsidRDefault="006A6ADF" w:rsidP="00CC1A38">
      <w:pPr>
        <w:pStyle w:val="Prrafodelista"/>
        <w:spacing w:after="0" w:line="240" w:lineRule="auto"/>
        <w:jc w:val="both"/>
        <w:rPr>
          <w:rStyle w:val="Textoennegrita"/>
        </w:rPr>
      </w:pPr>
    </w:p>
    <w:p w:rsidR="006A6ADF" w:rsidRDefault="006A6ADF" w:rsidP="00CC1A38">
      <w:pPr>
        <w:spacing w:after="0" w:line="240" w:lineRule="auto"/>
        <w:jc w:val="both"/>
        <w:rPr>
          <w:rStyle w:val="Textoennegrita"/>
        </w:rPr>
      </w:pPr>
      <w:r>
        <w:rPr>
          <w:rStyle w:val="Textoennegrita"/>
        </w:rPr>
        <w:t>Temáticas de la sesión:</w:t>
      </w:r>
    </w:p>
    <w:p w:rsidR="006A6ADF" w:rsidRDefault="006A6ADF" w:rsidP="00CC1A38">
      <w:pPr>
        <w:spacing w:after="0" w:line="240" w:lineRule="auto"/>
        <w:ind w:left="284"/>
        <w:jc w:val="both"/>
        <w:rPr>
          <w:rFonts w:cstheme="minorHAnsi"/>
        </w:rPr>
      </w:pPr>
    </w:p>
    <w:p w:rsidR="00A34E29" w:rsidRDefault="00A34E29" w:rsidP="00CC1A38">
      <w:pPr>
        <w:pStyle w:val="Prrafodelista"/>
        <w:numPr>
          <w:ilvl w:val="0"/>
          <w:numId w:val="34"/>
        </w:num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Conferencia y visitas ecológicas (duración 10 horas)</w:t>
      </w:r>
    </w:p>
    <w:p w:rsidR="003F02C8" w:rsidRDefault="003F02C8" w:rsidP="00CC1A38">
      <w:pPr>
        <w:spacing w:after="120" w:line="240" w:lineRule="auto"/>
        <w:jc w:val="both"/>
        <w:rPr>
          <w:rFonts w:cstheme="minorHAnsi"/>
          <w:b/>
          <w:bCs/>
        </w:rPr>
      </w:pPr>
    </w:p>
    <w:p w:rsidR="003F02C8" w:rsidRDefault="003F02C8" w:rsidP="00CC1A38">
      <w:pPr>
        <w:pStyle w:val="Citadestacada"/>
        <w:spacing w:before="0" w:after="0" w:line="240" w:lineRule="auto"/>
        <w:jc w:val="both"/>
      </w:pPr>
      <w:r>
        <w:t xml:space="preserve">Sesión 15: </w:t>
      </w:r>
      <w:r w:rsidR="00A34E29">
        <w:t xml:space="preserve">Entorno Demográfico y Análisis Sectorial  </w:t>
      </w:r>
    </w:p>
    <w:p w:rsidR="00A34E29" w:rsidRDefault="00A34E29" w:rsidP="00CC1A38">
      <w:pPr>
        <w:spacing w:after="0" w:line="240" w:lineRule="auto"/>
        <w:jc w:val="both"/>
        <w:rPr>
          <w:rStyle w:val="Textoennegrita"/>
        </w:rPr>
      </w:pPr>
    </w:p>
    <w:p w:rsidR="003F02C8" w:rsidRDefault="00A34E29" w:rsidP="00CC1A38">
      <w:pPr>
        <w:spacing w:after="0" w:line="240" w:lineRule="auto"/>
        <w:jc w:val="both"/>
        <w:rPr>
          <w:rStyle w:val="Textoennegrita"/>
        </w:rPr>
      </w:pPr>
      <w:r>
        <w:rPr>
          <w:rStyle w:val="Textoennegrita"/>
        </w:rPr>
        <w:t>Temáticas de la sesión:</w:t>
      </w:r>
    </w:p>
    <w:p w:rsidR="00A34E29" w:rsidRDefault="00A34E29" w:rsidP="00CC1A38">
      <w:pPr>
        <w:spacing w:after="0" w:line="240" w:lineRule="auto"/>
        <w:jc w:val="both"/>
        <w:rPr>
          <w:rStyle w:val="Textoennegrita"/>
        </w:rPr>
      </w:pPr>
    </w:p>
    <w:p w:rsidR="00A34E29" w:rsidRPr="00A34E29" w:rsidRDefault="00A34E29" w:rsidP="00CC1A38">
      <w:pPr>
        <w:spacing w:after="0" w:line="240" w:lineRule="auto"/>
        <w:jc w:val="both"/>
        <w:rPr>
          <w:rStyle w:val="Textoennegrita"/>
        </w:rPr>
      </w:pPr>
      <w:r>
        <w:rPr>
          <w:rStyle w:val="Textoennegrita"/>
        </w:rPr>
        <w:t xml:space="preserve">Entorno Demográfico </w:t>
      </w:r>
    </w:p>
    <w:p w:rsidR="00A34E29" w:rsidRPr="00A34E29" w:rsidRDefault="00A34E29" w:rsidP="00CC1A38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Style w:val="Textoennegrita"/>
          <w:b w:val="0"/>
        </w:rPr>
      </w:pPr>
      <w:r w:rsidRPr="00A34E29">
        <w:rPr>
          <w:rStyle w:val="Textoennegrita"/>
          <w:b w:val="0"/>
        </w:rPr>
        <w:t>Conceptualización del entorno demográfico</w:t>
      </w:r>
      <w:r>
        <w:rPr>
          <w:rStyle w:val="Textoennegrita"/>
          <w:b w:val="0"/>
        </w:rPr>
        <w:t>.</w:t>
      </w:r>
      <w:r w:rsidRPr="00A34E29">
        <w:rPr>
          <w:rStyle w:val="Textoennegrita"/>
          <w:b w:val="0"/>
        </w:rPr>
        <w:t xml:space="preserve"> </w:t>
      </w:r>
    </w:p>
    <w:p w:rsidR="00A34E29" w:rsidRDefault="00A34E29" w:rsidP="00CC1A38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Style w:val="Textoennegrita"/>
          <w:b w:val="0"/>
        </w:rPr>
      </w:pPr>
      <w:r>
        <w:rPr>
          <w:rStyle w:val="Textoennegrita"/>
          <w:b w:val="0"/>
        </w:rPr>
        <w:t>Variables demográficas.</w:t>
      </w:r>
    </w:p>
    <w:p w:rsidR="00A34E29" w:rsidRDefault="00A34E29" w:rsidP="00CC1A38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Style w:val="Textoennegrita"/>
          <w:b w:val="0"/>
        </w:rPr>
      </w:pPr>
      <w:r>
        <w:rPr>
          <w:rStyle w:val="Textoennegrita"/>
          <w:b w:val="0"/>
        </w:rPr>
        <w:t>Pirámides poblacionales (Nacional e Internacional).</w:t>
      </w:r>
    </w:p>
    <w:p w:rsidR="00A34E29" w:rsidRPr="00A34E29" w:rsidRDefault="00A34E29" w:rsidP="00CC1A38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Style w:val="Textoennegrita"/>
          <w:b w:val="0"/>
        </w:rPr>
      </w:pPr>
      <w:r>
        <w:rPr>
          <w:rStyle w:val="Textoennegrita"/>
          <w:b w:val="0"/>
        </w:rPr>
        <w:t xml:space="preserve">Nacimientos, envejecimientos y mortalidad. </w:t>
      </w:r>
    </w:p>
    <w:p w:rsidR="00A34E29" w:rsidRDefault="00A34E29" w:rsidP="00CC1A38">
      <w:pPr>
        <w:spacing w:after="0" w:line="240" w:lineRule="auto"/>
        <w:jc w:val="both"/>
        <w:rPr>
          <w:rStyle w:val="Textoennegrita"/>
        </w:rPr>
      </w:pPr>
    </w:p>
    <w:p w:rsidR="00A34E29" w:rsidRDefault="00A34E29" w:rsidP="00CC1A38">
      <w:pPr>
        <w:spacing w:after="0" w:line="240" w:lineRule="auto"/>
        <w:jc w:val="both"/>
        <w:rPr>
          <w:rStyle w:val="Textoennegrita"/>
        </w:rPr>
      </w:pPr>
      <w:r>
        <w:rPr>
          <w:rStyle w:val="Textoennegrita"/>
        </w:rPr>
        <w:t>Análisis Sectorial</w:t>
      </w:r>
    </w:p>
    <w:p w:rsidR="00A34E29" w:rsidRDefault="00A34E29" w:rsidP="00CC1A38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Style w:val="Textoennegrita"/>
          <w:b w:val="0"/>
        </w:rPr>
      </w:pPr>
      <w:r w:rsidRPr="00A34E29">
        <w:rPr>
          <w:rStyle w:val="Textoennegrita"/>
          <w:b w:val="0"/>
        </w:rPr>
        <w:t xml:space="preserve">Conceptualización </w:t>
      </w:r>
      <w:r>
        <w:rPr>
          <w:rStyle w:val="Textoennegrita"/>
          <w:b w:val="0"/>
        </w:rPr>
        <w:t>del entorno sectorial.</w:t>
      </w:r>
    </w:p>
    <w:p w:rsidR="00A34E29" w:rsidRDefault="00A34E29" w:rsidP="00CC1A38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Style w:val="Textoennegrita"/>
          <w:b w:val="0"/>
        </w:rPr>
      </w:pPr>
      <w:r>
        <w:rPr>
          <w:rStyle w:val="Textoennegrita"/>
          <w:b w:val="0"/>
        </w:rPr>
        <w:t>Fuerzas del sector.</w:t>
      </w:r>
    </w:p>
    <w:p w:rsidR="00A34E29" w:rsidRDefault="00A34E29" w:rsidP="00CC1A38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Style w:val="Textoennegrita"/>
          <w:b w:val="0"/>
        </w:rPr>
      </w:pPr>
      <w:r>
        <w:rPr>
          <w:rStyle w:val="Textoennegrita"/>
          <w:b w:val="0"/>
        </w:rPr>
        <w:t>Taller.</w:t>
      </w:r>
    </w:p>
    <w:p w:rsidR="007B632A" w:rsidRDefault="007B632A" w:rsidP="00CC1A38">
      <w:pPr>
        <w:spacing w:after="0" w:line="240" w:lineRule="auto"/>
        <w:jc w:val="both"/>
        <w:rPr>
          <w:rStyle w:val="Textoennegrita"/>
          <w:b w:val="0"/>
        </w:rPr>
      </w:pPr>
    </w:p>
    <w:p w:rsidR="007B632A" w:rsidRDefault="007B632A" w:rsidP="00CC1A38">
      <w:pPr>
        <w:spacing w:after="0" w:line="240" w:lineRule="auto"/>
        <w:jc w:val="both"/>
        <w:rPr>
          <w:rFonts w:cstheme="minorHAnsi"/>
        </w:rPr>
      </w:pPr>
      <w:r w:rsidRPr="006520C5">
        <w:rPr>
          <w:rStyle w:val="Textoennegrita"/>
        </w:rPr>
        <w:t xml:space="preserve">Lecturas </w:t>
      </w:r>
      <w:r>
        <w:rPr>
          <w:rStyle w:val="Textoennegrita"/>
        </w:rPr>
        <w:t>Recomendadas</w:t>
      </w:r>
      <w:r w:rsidRPr="006520C5">
        <w:rPr>
          <w:rStyle w:val="Textoennegrita"/>
        </w:rPr>
        <w:t>:</w:t>
      </w:r>
    </w:p>
    <w:p w:rsidR="007B632A" w:rsidRDefault="007B632A" w:rsidP="00CC1A38">
      <w:pPr>
        <w:spacing w:after="0" w:line="240" w:lineRule="auto"/>
        <w:jc w:val="both"/>
        <w:rPr>
          <w:rFonts w:cstheme="minorHAnsi"/>
        </w:rPr>
      </w:pPr>
      <w:r>
        <w:rPr>
          <w:rStyle w:val="Textoennegrita"/>
          <w:b w:val="0"/>
        </w:rPr>
        <w:t xml:space="preserve">SANCHEZ, Karen. (1998). Las organizaciones y el entorno socio-demográfico. En: Entorno organizacional. Compilador </w:t>
      </w:r>
      <w:r>
        <w:rPr>
          <w:rFonts w:cstheme="minorHAnsi"/>
        </w:rPr>
        <w:t xml:space="preserve"> Arcadio José Guzmán. Universidad del Valle. Facultad de Ciencias de la Administración. Págs. 155-181.</w:t>
      </w:r>
    </w:p>
    <w:p w:rsidR="007B632A" w:rsidRPr="007B632A" w:rsidRDefault="007B632A" w:rsidP="00CC1A38">
      <w:pPr>
        <w:spacing w:after="0" w:line="240" w:lineRule="auto"/>
        <w:jc w:val="both"/>
        <w:rPr>
          <w:rStyle w:val="Textoennegrita"/>
          <w:b w:val="0"/>
        </w:rPr>
      </w:pPr>
      <w:r>
        <w:rPr>
          <w:rFonts w:cstheme="minorHAnsi"/>
        </w:rPr>
        <w:t>GABIÑA. Juanjo. (1999): Prospectiva y Planificación territorial. Hacia un proyecto de futuro. Capítulo N°3. Los cambios demográficos. Págs. 25-29.</w:t>
      </w:r>
    </w:p>
    <w:p w:rsidR="00A34E29" w:rsidRDefault="00A34E29" w:rsidP="00CC1A38">
      <w:pPr>
        <w:pStyle w:val="Prrafodelista"/>
        <w:spacing w:after="0" w:line="240" w:lineRule="auto"/>
        <w:jc w:val="both"/>
        <w:rPr>
          <w:rStyle w:val="Textoennegrita"/>
        </w:rPr>
      </w:pPr>
    </w:p>
    <w:p w:rsidR="00A34E29" w:rsidRDefault="007B632A" w:rsidP="00CC1A38">
      <w:pPr>
        <w:pStyle w:val="Citadestacada"/>
        <w:spacing w:before="0" w:after="0" w:line="240" w:lineRule="auto"/>
        <w:jc w:val="both"/>
      </w:pPr>
      <w:r>
        <w:t>Sesión 16</w:t>
      </w:r>
      <w:r w:rsidR="00A34E29">
        <w:t>:</w:t>
      </w:r>
      <w:r>
        <w:t xml:space="preserve"> Tercer </w:t>
      </w:r>
      <w:r w:rsidR="00A34E29">
        <w:t xml:space="preserve"> </w:t>
      </w:r>
      <w:r>
        <w:t xml:space="preserve">Examen Parcial </w:t>
      </w:r>
      <w:r w:rsidR="00A34E29">
        <w:t xml:space="preserve"> </w:t>
      </w:r>
    </w:p>
    <w:p w:rsidR="00A34E29" w:rsidRDefault="00A34E29" w:rsidP="00CC1A38">
      <w:pPr>
        <w:pStyle w:val="Prrafodelista"/>
        <w:spacing w:after="0" w:line="240" w:lineRule="auto"/>
        <w:jc w:val="both"/>
        <w:rPr>
          <w:rStyle w:val="Textoennegrita"/>
        </w:rPr>
      </w:pPr>
    </w:p>
    <w:p w:rsidR="00862596" w:rsidRPr="003F02C8" w:rsidRDefault="00862596" w:rsidP="00CC1A38">
      <w:pPr>
        <w:spacing w:after="0" w:line="240" w:lineRule="auto"/>
        <w:jc w:val="both"/>
        <w:rPr>
          <w:rFonts w:cstheme="minorHAnsi"/>
          <w:lang w:val="es-CO"/>
        </w:rPr>
      </w:pPr>
    </w:p>
    <w:sectPr w:rsidR="00862596" w:rsidRPr="003F02C8" w:rsidSect="00564B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1148" w:right="1050" w:bottom="1148" w:left="1050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E29" w:rsidRDefault="00A34E29">
      <w:pPr>
        <w:spacing w:after="0" w:line="240" w:lineRule="auto"/>
      </w:pPr>
      <w:r>
        <w:separator/>
      </w:r>
    </w:p>
  </w:endnote>
  <w:endnote w:type="continuationSeparator" w:id="0">
    <w:p w:rsidR="00A34E29" w:rsidRDefault="00A34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-ExtB">
    <w:charset w:val="88"/>
    <w:family w:val="roman"/>
    <w:pitch w:val="variable"/>
    <w:sig w:usb0="8000002F" w:usb1="0A080008" w:usb2="0000001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E29" w:rsidRDefault="00A34E2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E29" w:rsidRDefault="00A34E29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28857DC" wp14:editId="139F614D">
              <wp:simplePos x="0" y="0"/>
              <wp:positionH relativeFrom="page">
                <wp:posOffset>6532245</wp:posOffset>
              </wp:positionH>
              <wp:positionV relativeFrom="page">
                <wp:posOffset>9839325</wp:posOffset>
              </wp:positionV>
              <wp:extent cx="457200" cy="371475"/>
              <wp:effectExtent l="0" t="0" r="0" b="9525"/>
              <wp:wrapNone/>
              <wp:docPr id="5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4E29" w:rsidRPr="00A56879" w:rsidRDefault="00A34E29" w:rsidP="003F02C8">
                          <w:pPr>
                            <w:jc w:val="right"/>
                            <w:rPr>
                              <w:b/>
                              <w:bCs/>
                              <w:color w:val="000000"/>
                            </w:rPr>
                          </w:pPr>
                          <w:r w:rsidRPr="00A56879">
                            <w:rPr>
                              <w:b/>
                              <w:bCs/>
                              <w:color w:val="000000"/>
                            </w:rPr>
                            <w:fldChar w:fldCharType="begin"/>
                          </w:r>
                          <w:r w:rsidRPr="00A56879">
                            <w:rPr>
                              <w:b/>
                              <w:bCs/>
                              <w:color w:val="000000"/>
                            </w:rPr>
                            <w:instrText>PAGE  \* Arabic  \* MERGEFORMAT</w:instrText>
                          </w:r>
                          <w:r w:rsidRPr="00A56879">
                            <w:rPr>
                              <w:b/>
                              <w:bCs/>
                              <w:color w:val="000000"/>
                            </w:rPr>
                            <w:fldChar w:fldCharType="separate"/>
                          </w:r>
                          <w:r w:rsidR="00CC1A38">
                            <w:rPr>
                              <w:b/>
                              <w:bCs/>
                              <w:noProof/>
                              <w:color w:val="000000"/>
                            </w:rPr>
                            <w:t>6</w:t>
                          </w:r>
                          <w:r w:rsidRPr="00A56879">
                            <w:rPr>
                              <w:b/>
                              <w:bCs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margin-left:514.35pt;margin-top:774.75pt;width:36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" filled="f" stroked="f">
              <v:textbox>
                <w:txbxContent>
                  <w:p w:rsidR="00A34E29" w:rsidRPr="00A56879" w:rsidRDefault="00A34E29" w:rsidP="003F02C8">
                    <w:pPr>
                      <w:jc w:val="right"/>
                      <w:rPr>
                        <w:b/>
                        <w:bCs/>
                        <w:color w:val="000000"/>
                      </w:rPr>
                    </w:pPr>
                    <w:r w:rsidRPr="00A56879">
                      <w:rPr>
                        <w:b/>
                        <w:bCs/>
                        <w:color w:val="000000"/>
                      </w:rPr>
                      <w:fldChar w:fldCharType="begin"/>
                    </w:r>
                    <w:r w:rsidRPr="00A56879">
                      <w:rPr>
                        <w:b/>
                        <w:bCs/>
                        <w:color w:val="000000"/>
                      </w:rPr>
                      <w:instrText>PAGE  \* Arabic  \* MERGEFORMAT</w:instrText>
                    </w:r>
                    <w:r w:rsidRPr="00A56879">
                      <w:rPr>
                        <w:b/>
                        <w:bCs/>
                        <w:color w:val="000000"/>
                      </w:rPr>
                      <w:fldChar w:fldCharType="separate"/>
                    </w:r>
                    <w:r w:rsidR="00CC1A38">
                      <w:rPr>
                        <w:b/>
                        <w:bCs/>
                        <w:noProof/>
                        <w:color w:val="000000"/>
                      </w:rPr>
                      <w:t>6</w:t>
                    </w:r>
                    <w:r w:rsidRPr="00A56879">
                      <w:rPr>
                        <w:b/>
                        <w:bCs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CFFBBA2" wp14:editId="79CE2E09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400800" cy="160655"/>
              <wp:effectExtent l="0" t="0" r="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4E29" w:rsidRDefault="00A34E29">
                          <w:pPr>
                            <w:pStyle w:val="Sinespaciado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 id="Cuadro de texto 5" o:spid="_x0000_s1028" type="#_x0000_t202" style="position:absolute;margin-left:0;margin-top:0;width:7in;height:12.65pt;z-index:251667456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1000;mso-height-percent:0;mso-width-relative:margin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" filled="f" stroked="f">
              <v:textbox style="mso-fit-shape-to-text:t" inset=",0,,0">
                <w:txbxContent>
                  <w:p w:rsidR="00F56E5B" w:rsidRDefault="00F56E5B">
                    <w:pPr>
                      <w:pStyle w:val="Sinespaciado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6169420" wp14:editId="4B3D576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8475" cy="9114790"/>
              <wp:effectExtent l="0" t="0" r="635" b="6350"/>
              <wp:wrapNone/>
              <wp:docPr id="13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8475" cy="911479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rect id="Rectángulo 4" o:spid="_x0000_s1026" style="position:absolute;margin-left:0;margin-top:0;width:539.25pt;height:717.7pt;z-index:251664384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" filled="f" strokecolor="black [3213]"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B4F0B13" wp14:editId="726886A8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6987540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-2500</wp14:pctPosVOffset>
                  </wp:positionV>
                </mc:Choice>
                <mc:Fallback>
                  <wp:positionV relativeFrom="page">
                    <wp:posOffset>498475</wp:posOffset>
                  </wp:positionV>
                </mc:Fallback>
              </mc:AlternateContent>
              <wp:extent cx="128270" cy="6297930"/>
              <wp:effectExtent l="0" t="0" r="0" b="0"/>
              <wp:wrapNone/>
              <wp:docPr id="15" name="Rectángul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629793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72500</wp14:pctHeight>
              </wp14:sizeRelV>
            </wp:anchor>
          </w:drawing>
        </mc:Choice>
        <mc:Fallback>
          <w:pict>
            <v:rect id="Rectángulo 8" o:spid="_x0000_s1026" style="position:absolute;margin-left:0;margin-top:0;width:10.1pt;height:495.9pt;z-index:251665408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" fillcolor="black [3213]" stroked="f"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F02C20F" wp14:editId="17DB8A00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6987540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7193280</wp:posOffset>
                  </wp:positionV>
                </mc:Fallback>
              </mc:AlternateContent>
              <wp:extent cx="128270" cy="2823210"/>
              <wp:effectExtent l="0" t="0" r="0" b="0"/>
              <wp:wrapNone/>
              <wp:docPr id="17" name="Rectá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282321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32500</wp14:pctHeight>
              </wp14:sizeRelV>
            </wp:anchor>
          </w:drawing>
        </mc:Choice>
        <mc:Fallback>
          <w:pict>
            <v:rect id="Rectángulo 9" o:spid="_x0000_s1026" style="position:absolute;margin-left:0;margin-top:0;width:10.1pt;height:222.3pt;z-index:251666432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" fillcolor="#d1282e [3215]" stroked="f">
              <w10:wrap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E29" w:rsidRDefault="00A34E2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E29" w:rsidRDefault="00A34E29">
      <w:pPr>
        <w:spacing w:after="0" w:line="240" w:lineRule="auto"/>
      </w:pPr>
      <w:r>
        <w:separator/>
      </w:r>
    </w:p>
  </w:footnote>
  <w:footnote w:type="continuationSeparator" w:id="0">
    <w:p w:rsidR="00A34E29" w:rsidRDefault="00A34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E29" w:rsidRDefault="00A34E2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E29" w:rsidRDefault="00A34E2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E29" w:rsidRDefault="00A34E2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1DD"/>
    <w:multiLevelType w:val="hybridMultilevel"/>
    <w:tmpl w:val="8B8270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50A9C"/>
    <w:multiLevelType w:val="hybridMultilevel"/>
    <w:tmpl w:val="8342E4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33C05"/>
    <w:multiLevelType w:val="hybridMultilevel"/>
    <w:tmpl w:val="4C40CB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31505"/>
    <w:multiLevelType w:val="hybridMultilevel"/>
    <w:tmpl w:val="25C6A0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F1606"/>
    <w:multiLevelType w:val="hybridMultilevel"/>
    <w:tmpl w:val="2708D3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A43746"/>
    <w:multiLevelType w:val="hybridMultilevel"/>
    <w:tmpl w:val="8C7E2B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5F0304"/>
    <w:multiLevelType w:val="hybridMultilevel"/>
    <w:tmpl w:val="FB56BB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531FE2"/>
    <w:multiLevelType w:val="hybridMultilevel"/>
    <w:tmpl w:val="BBC4E912"/>
    <w:lvl w:ilvl="0" w:tplc="24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104022C5"/>
    <w:multiLevelType w:val="hybridMultilevel"/>
    <w:tmpl w:val="44FCF8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630934"/>
    <w:multiLevelType w:val="hybridMultilevel"/>
    <w:tmpl w:val="A4C0CB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E15175"/>
    <w:multiLevelType w:val="hybridMultilevel"/>
    <w:tmpl w:val="58426D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52396E"/>
    <w:multiLevelType w:val="hybridMultilevel"/>
    <w:tmpl w:val="BAC6B8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7B590E"/>
    <w:multiLevelType w:val="hybridMultilevel"/>
    <w:tmpl w:val="90A489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4E1ABA"/>
    <w:multiLevelType w:val="hybridMultilevel"/>
    <w:tmpl w:val="49AA5E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38225D"/>
    <w:multiLevelType w:val="hybridMultilevel"/>
    <w:tmpl w:val="205CF58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6F7E89"/>
    <w:multiLevelType w:val="hybridMultilevel"/>
    <w:tmpl w:val="41302B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CC60E4"/>
    <w:multiLevelType w:val="hybridMultilevel"/>
    <w:tmpl w:val="A4C001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C66ED2"/>
    <w:multiLevelType w:val="multilevel"/>
    <w:tmpl w:val="867A6748"/>
    <w:lvl w:ilvl="0">
      <w:numFmt w:val="bullet"/>
      <w:lvlText w:val="•"/>
      <w:lvlJc w:val="left"/>
      <w:pPr>
        <w:ind w:left="283" w:hanging="283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567" w:hanging="283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850" w:hanging="283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134" w:hanging="283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1417" w:hanging="283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1701" w:hanging="283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1984" w:hanging="283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2268" w:hanging="283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2551" w:hanging="283"/>
      </w:pPr>
      <w:rPr>
        <w:rFonts w:ascii="StarSymbol" w:eastAsia="StarSymbol" w:hAnsi="StarSymbol" w:cs="StarSymbol"/>
        <w:sz w:val="18"/>
        <w:szCs w:val="18"/>
      </w:rPr>
    </w:lvl>
  </w:abstractNum>
  <w:abstractNum w:abstractNumId="18">
    <w:nsid w:val="23DD03A0"/>
    <w:multiLevelType w:val="hybridMultilevel"/>
    <w:tmpl w:val="9362BB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E11E75"/>
    <w:multiLevelType w:val="hybridMultilevel"/>
    <w:tmpl w:val="39141B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CD33D3"/>
    <w:multiLevelType w:val="hybridMultilevel"/>
    <w:tmpl w:val="BF9EBC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9E247B"/>
    <w:multiLevelType w:val="hybridMultilevel"/>
    <w:tmpl w:val="6498A9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001AEC"/>
    <w:multiLevelType w:val="hybridMultilevel"/>
    <w:tmpl w:val="F88227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023AAB"/>
    <w:multiLevelType w:val="hybridMultilevel"/>
    <w:tmpl w:val="D722E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C61D51"/>
    <w:multiLevelType w:val="hybridMultilevel"/>
    <w:tmpl w:val="C29C64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0800C8"/>
    <w:multiLevelType w:val="hybridMultilevel"/>
    <w:tmpl w:val="531CBC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871C32"/>
    <w:multiLevelType w:val="hybridMultilevel"/>
    <w:tmpl w:val="C15673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A41734"/>
    <w:multiLevelType w:val="hybridMultilevel"/>
    <w:tmpl w:val="7CF40D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EB0F7D"/>
    <w:multiLevelType w:val="hybridMultilevel"/>
    <w:tmpl w:val="E47ACB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3475E7"/>
    <w:multiLevelType w:val="hybridMultilevel"/>
    <w:tmpl w:val="D5EAFC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CA1944"/>
    <w:multiLevelType w:val="hybridMultilevel"/>
    <w:tmpl w:val="0442D1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682B2F"/>
    <w:multiLevelType w:val="hybridMultilevel"/>
    <w:tmpl w:val="A6EC17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B46A00"/>
    <w:multiLevelType w:val="hybridMultilevel"/>
    <w:tmpl w:val="178496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29257C"/>
    <w:multiLevelType w:val="hybridMultilevel"/>
    <w:tmpl w:val="631CA050"/>
    <w:lvl w:ilvl="0" w:tplc="2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EF16B2"/>
    <w:multiLevelType w:val="hybridMultilevel"/>
    <w:tmpl w:val="F3DABC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257B25"/>
    <w:multiLevelType w:val="hybridMultilevel"/>
    <w:tmpl w:val="2800D0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2D3B46"/>
    <w:multiLevelType w:val="hybridMultilevel"/>
    <w:tmpl w:val="5C5CAA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E42E68"/>
    <w:multiLevelType w:val="hybridMultilevel"/>
    <w:tmpl w:val="B16E4E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AE4AA1"/>
    <w:multiLevelType w:val="hybridMultilevel"/>
    <w:tmpl w:val="6B6CA452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5CF73F6A"/>
    <w:multiLevelType w:val="hybridMultilevel"/>
    <w:tmpl w:val="FAF2BF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6E7B23"/>
    <w:multiLevelType w:val="multilevel"/>
    <w:tmpl w:val="882EB2BC"/>
    <w:lvl w:ilvl="0">
      <w:numFmt w:val="bullet"/>
      <w:lvlText w:val="•"/>
      <w:lvlJc w:val="left"/>
      <w:pPr>
        <w:ind w:left="283" w:hanging="283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567" w:hanging="283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850" w:hanging="283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134" w:hanging="283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1417" w:hanging="283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1701" w:hanging="283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1984" w:hanging="283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2268" w:hanging="283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2551" w:hanging="283"/>
      </w:pPr>
      <w:rPr>
        <w:rFonts w:ascii="StarSymbol" w:eastAsia="StarSymbol" w:hAnsi="StarSymbol" w:cs="StarSymbol"/>
        <w:sz w:val="18"/>
        <w:szCs w:val="18"/>
      </w:rPr>
    </w:lvl>
  </w:abstractNum>
  <w:abstractNum w:abstractNumId="41">
    <w:nsid w:val="6ED52082"/>
    <w:multiLevelType w:val="hybridMultilevel"/>
    <w:tmpl w:val="CACC69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0B3535"/>
    <w:multiLevelType w:val="hybridMultilevel"/>
    <w:tmpl w:val="DBAA8C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ED603B"/>
    <w:multiLevelType w:val="hybridMultilevel"/>
    <w:tmpl w:val="10B8BED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>
    <w:nsid w:val="72A16DD4"/>
    <w:multiLevelType w:val="hybridMultilevel"/>
    <w:tmpl w:val="7DBC01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A61A71"/>
    <w:multiLevelType w:val="hybridMultilevel"/>
    <w:tmpl w:val="2A08C522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>
    <w:nsid w:val="75103B37"/>
    <w:multiLevelType w:val="hybridMultilevel"/>
    <w:tmpl w:val="BCFA48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4"/>
  </w:num>
  <w:num w:numId="4">
    <w:abstractNumId w:val="8"/>
  </w:num>
  <w:num w:numId="5">
    <w:abstractNumId w:val="37"/>
  </w:num>
  <w:num w:numId="6">
    <w:abstractNumId w:val="27"/>
  </w:num>
  <w:num w:numId="7">
    <w:abstractNumId w:val="32"/>
  </w:num>
  <w:num w:numId="8">
    <w:abstractNumId w:val="0"/>
  </w:num>
  <w:num w:numId="9">
    <w:abstractNumId w:val="36"/>
  </w:num>
  <w:num w:numId="10">
    <w:abstractNumId w:val="41"/>
  </w:num>
  <w:num w:numId="11">
    <w:abstractNumId w:val="35"/>
  </w:num>
  <w:num w:numId="12">
    <w:abstractNumId w:val="20"/>
  </w:num>
  <w:num w:numId="13">
    <w:abstractNumId w:val="39"/>
  </w:num>
  <w:num w:numId="14">
    <w:abstractNumId w:val="31"/>
  </w:num>
  <w:num w:numId="15">
    <w:abstractNumId w:val="25"/>
  </w:num>
  <w:num w:numId="16">
    <w:abstractNumId w:val="3"/>
  </w:num>
  <w:num w:numId="17">
    <w:abstractNumId w:val="15"/>
  </w:num>
  <w:num w:numId="18">
    <w:abstractNumId w:val="4"/>
  </w:num>
  <w:num w:numId="19">
    <w:abstractNumId w:val="42"/>
  </w:num>
  <w:num w:numId="20">
    <w:abstractNumId w:val="34"/>
  </w:num>
  <w:num w:numId="21">
    <w:abstractNumId w:val="22"/>
  </w:num>
  <w:num w:numId="22">
    <w:abstractNumId w:val="44"/>
  </w:num>
  <w:num w:numId="23">
    <w:abstractNumId w:val="13"/>
  </w:num>
  <w:num w:numId="24">
    <w:abstractNumId w:val="18"/>
  </w:num>
  <w:num w:numId="25">
    <w:abstractNumId w:val="6"/>
  </w:num>
  <w:num w:numId="26">
    <w:abstractNumId w:val="16"/>
  </w:num>
  <w:num w:numId="27">
    <w:abstractNumId w:val="46"/>
  </w:num>
  <w:num w:numId="28">
    <w:abstractNumId w:val="5"/>
  </w:num>
  <w:num w:numId="29">
    <w:abstractNumId w:val="43"/>
  </w:num>
  <w:num w:numId="30">
    <w:abstractNumId w:val="2"/>
  </w:num>
  <w:num w:numId="31">
    <w:abstractNumId w:val="23"/>
  </w:num>
  <w:num w:numId="32">
    <w:abstractNumId w:val="1"/>
  </w:num>
  <w:num w:numId="33">
    <w:abstractNumId w:val="26"/>
  </w:num>
  <w:num w:numId="34">
    <w:abstractNumId w:val="24"/>
  </w:num>
  <w:num w:numId="35">
    <w:abstractNumId w:val="28"/>
  </w:num>
  <w:num w:numId="36">
    <w:abstractNumId w:val="30"/>
  </w:num>
  <w:num w:numId="37">
    <w:abstractNumId w:val="40"/>
  </w:num>
  <w:num w:numId="38">
    <w:abstractNumId w:val="17"/>
  </w:num>
  <w:num w:numId="39">
    <w:abstractNumId w:val="29"/>
  </w:num>
  <w:num w:numId="40">
    <w:abstractNumId w:val="33"/>
  </w:num>
  <w:num w:numId="41">
    <w:abstractNumId w:val="10"/>
  </w:num>
  <w:num w:numId="42">
    <w:abstractNumId w:val="19"/>
  </w:num>
  <w:num w:numId="43">
    <w:abstractNumId w:val="11"/>
  </w:num>
  <w:num w:numId="44">
    <w:abstractNumId w:val="45"/>
  </w:num>
  <w:num w:numId="45">
    <w:abstractNumId w:val="38"/>
  </w:num>
  <w:num w:numId="46">
    <w:abstractNumId w:val="21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2A"/>
    <w:rsid w:val="0000076A"/>
    <w:rsid w:val="00000EC5"/>
    <w:rsid w:val="00000F85"/>
    <w:rsid w:val="00002CC7"/>
    <w:rsid w:val="00014B47"/>
    <w:rsid w:val="00021D53"/>
    <w:rsid w:val="0005093D"/>
    <w:rsid w:val="000742CF"/>
    <w:rsid w:val="00074DF5"/>
    <w:rsid w:val="000867D7"/>
    <w:rsid w:val="00091356"/>
    <w:rsid w:val="000918DE"/>
    <w:rsid w:val="000B3055"/>
    <w:rsid w:val="000B3D93"/>
    <w:rsid w:val="000B498B"/>
    <w:rsid w:val="000D01AE"/>
    <w:rsid w:val="0011346A"/>
    <w:rsid w:val="00123B4C"/>
    <w:rsid w:val="00157ED9"/>
    <w:rsid w:val="00167B5C"/>
    <w:rsid w:val="001B6EDB"/>
    <w:rsid w:val="001C6792"/>
    <w:rsid w:val="001D12A5"/>
    <w:rsid w:val="001F3DEE"/>
    <w:rsid w:val="001F519C"/>
    <w:rsid w:val="002548F2"/>
    <w:rsid w:val="00256526"/>
    <w:rsid w:val="00280F15"/>
    <w:rsid w:val="002934DF"/>
    <w:rsid w:val="002A6F3E"/>
    <w:rsid w:val="002B4C97"/>
    <w:rsid w:val="002B5552"/>
    <w:rsid w:val="002D05BA"/>
    <w:rsid w:val="002D6BD9"/>
    <w:rsid w:val="002E148B"/>
    <w:rsid w:val="002E7D2A"/>
    <w:rsid w:val="002F2725"/>
    <w:rsid w:val="0031049E"/>
    <w:rsid w:val="003228BF"/>
    <w:rsid w:val="003263F9"/>
    <w:rsid w:val="00334B71"/>
    <w:rsid w:val="003357D8"/>
    <w:rsid w:val="00336DDC"/>
    <w:rsid w:val="00343941"/>
    <w:rsid w:val="00352A4B"/>
    <w:rsid w:val="0035713D"/>
    <w:rsid w:val="0037186A"/>
    <w:rsid w:val="00373090"/>
    <w:rsid w:val="00396C72"/>
    <w:rsid w:val="003B2C31"/>
    <w:rsid w:val="003C018A"/>
    <w:rsid w:val="003C0ADC"/>
    <w:rsid w:val="003E0278"/>
    <w:rsid w:val="003E1348"/>
    <w:rsid w:val="003E1C2C"/>
    <w:rsid w:val="003F02C8"/>
    <w:rsid w:val="00405CAA"/>
    <w:rsid w:val="004119F9"/>
    <w:rsid w:val="0043615A"/>
    <w:rsid w:val="0046121A"/>
    <w:rsid w:val="004668A5"/>
    <w:rsid w:val="004715D0"/>
    <w:rsid w:val="0048602C"/>
    <w:rsid w:val="00491071"/>
    <w:rsid w:val="004A6BFD"/>
    <w:rsid w:val="004C23C7"/>
    <w:rsid w:val="00504AAF"/>
    <w:rsid w:val="00544DE2"/>
    <w:rsid w:val="00564B3E"/>
    <w:rsid w:val="00567153"/>
    <w:rsid w:val="005771F0"/>
    <w:rsid w:val="005C0278"/>
    <w:rsid w:val="006302F2"/>
    <w:rsid w:val="00644ABB"/>
    <w:rsid w:val="00647768"/>
    <w:rsid w:val="006520C5"/>
    <w:rsid w:val="00652CDD"/>
    <w:rsid w:val="00663F2F"/>
    <w:rsid w:val="006642DA"/>
    <w:rsid w:val="006736D5"/>
    <w:rsid w:val="0069139A"/>
    <w:rsid w:val="00694C02"/>
    <w:rsid w:val="00695E3E"/>
    <w:rsid w:val="00697618"/>
    <w:rsid w:val="00697741"/>
    <w:rsid w:val="006A6ADF"/>
    <w:rsid w:val="006A73B6"/>
    <w:rsid w:val="006C5BFD"/>
    <w:rsid w:val="006D3132"/>
    <w:rsid w:val="006D6CFE"/>
    <w:rsid w:val="007043DB"/>
    <w:rsid w:val="00721F64"/>
    <w:rsid w:val="00723E4B"/>
    <w:rsid w:val="00735613"/>
    <w:rsid w:val="00744A16"/>
    <w:rsid w:val="00771158"/>
    <w:rsid w:val="0078339D"/>
    <w:rsid w:val="007A62B3"/>
    <w:rsid w:val="007B0173"/>
    <w:rsid w:val="007B632A"/>
    <w:rsid w:val="007D0FEC"/>
    <w:rsid w:val="007E46D0"/>
    <w:rsid w:val="007F2966"/>
    <w:rsid w:val="0080209D"/>
    <w:rsid w:val="008031B2"/>
    <w:rsid w:val="008051BA"/>
    <w:rsid w:val="00821BE9"/>
    <w:rsid w:val="008265A4"/>
    <w:rsid w:val="00840FC7"/>
    <w:rsid w:val="00846BAC"/>
    <w:rsid w:val="00852671"/>
    <w:rsid w:val="008548C9"/>
    <w:rsid w:val="00862596"/>
    <w:rsid w:val="00875AAD"/>
    <w:rsid w:val="008C1436"/>
    <w:rsid w:val="0092343A"/>
    <w:rsid w:val="0094302F"/>
    <w:rsid w:val="00951355"/>
    <w:rsid w:val="00953292"/>
    <w:rsid w:val="0097420E"/>
    <w:rsid w:val="00976CC9"/>
    <w:rsid w:val="009975A8"/>
    <w:rsid w:val="009B5D26"/>
    <w:rsid w:val="009D52C8"/>
    <w:rsid w:val="009F7A44"/>
    <w:rsid w:val="009F7AFD"/>
    <w:rsid w:val="00A04E2C"/>
    <w:rsid w:val="00A0771D"/>
    <w:rsid w:val="00A11424"/>
    <w:rsid w:val="00A11BAF"/>
    <w:rsid w:val="00A24B86"/>
    <w:rsid w:val="00A34E29"/>
    <w:rsid w:val="00A37B41"/>
    <w:rsid w:val="00A37EDD"/>
    <w:rsid w:val="00A42F64"/>
    <w:rsid w:val="00A4625D"/>
    <w:rsid w:val="00A505F6"/>
    <w:rsid w:val="00A51AF8"/>
    <w:rsid w:val="00A56879"/>
    <w:rsid w:val="00A61A08"/>
    <w:rsid w:val="00A67067"/>
    <w:rsid w:val="00A964DE"/>
    <w:rsid w:val="00AB36D7"/>
    <w:rsid w:val="00AD6072"/>
    <w:rsid w:val="00AE22D1"/>
    <w:rsid w:val="00AE2351"/>
    <w:rsid w:val="00AE74BB"/>
    <w:rsid w:val="00AF5AE6"/>
    <w:rsid w:val="00B04B4C"/>
    <w:rsid w:val="00B05A2C"/>
    <w:rsid w:val="00B13402"/>
    <w:rsid w:val="00B4371E"/>
    <w:rsid w:val="00B43C70"/>
    <w:rsid w:val="00B43E2A"/>
    <w:rsid w:val="00B4630C"/>
    <w:rsid w:val="00BC216E"/>
    <w:rsid w:val="00BE1F78"/>
    <w:rsid w:val="00BF1986"/>
    <w:rsid w:val="00C21D7A"/>
    <w:rsid w:val="00C3402F"/>
    <w:rsid w:val="00C46B5B"/>
    <w:rsid w:val="00C60B09"/>
    <w:rsid w:val="00C623CA"/>
    <w:rsid w:val="00C723E8"/>
    <w:rsid w:val="00C8521C"/>
    <w:rsid w:val="00CA5F7D"/>
    <w:rsid w:val="00CB0AA7"/>
    <w:rsid w:val="00CB627D"/>
    <w:rsid w:val="00CC1A38"/>
    <w:rsid w:val="00CC381D"/>
    <w:rsid w:val="00CE1BAE"/>
    <w:rsid w:val="00D007FE"/>
    <w:rsid w:val="00D36F0F"/>
    <w:rsid w:val="00D41B59"/>
    <w:rsid w:val="00D51448"/>
    <w:rsid w:val="00D52A9A"/>
    <w:rsid w:val="00D81680"/>
    <w:rsid w:val="00D83CE7"/>
    <w:rsid w:val="00D93B5C"/>
    <w:rsid w:val="00DA39BB"/>
    <w:rsid w:val="00DA5355"/>
    <w:rsid w:val="00DB05BF"/>
    <w:rsid w:val="00DB20C3"/>
    <w:rsid w:val="00DC524D"/>
    <w:rsid w:val="00DE0D63"/>
    <w:rsid w:val="00DE5E9A"/>
    <w:rsid w:val="00E01137"/>
    <w:rsid w:val="00E17112"/>
    <w:rsid w:val="00E23AB0"/>
    <w:rsid w:val="00E32995"/>
    <w:rsid w:val="00E51001"/>
    <w:rsid w:val="00E538B9"/>
    <w:rsid w:val="00E819CD"/>
    <w:rsid w:val="00E9730F"/>
    <w:rsid w:val="00EA06A3"/>
    <w:rsid w:val="00EA4324"/>
    <w:rsid w:val="00EA5E2F"/>
    <w:rsid w:val="00EC7816"/>
    <w:rsid w:val="00ED69AD"/>
    <w:rsid w:val="00EE7AC7"/>
    <w:rsid w:val="00EF16D7"/>
    <w:rsid w:val="00F05F6E"/>
    <w:rsid w:val="00F55FA6"/>
    <w:rsid w:val="00F56E5B"/>
    <w:rsid w:val="00F631A7"/>
    <w:rsid w:val="00F6585C"/>
    <w:rsid w:val="00F86E03"/>
    <w:rsid w:val="00FA17B2"/>
    <w:rsid w:val="00FA2551"/>
    <w:rsid w:val="00FB16DE"/>
    <w:rsid w:val="00FC0637"/>
    <w:rsid w:val="00FD4204"/>
    <w:rsid w:val="00FD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8" w:lineRule="auto"/>
    </w:p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Pr>
      <w:rFonts w:eastAsiaTheme="majorEastAsia" w:cstheme="majorBidi"/>
      <w:b/>
      <w:bCs/>
      <w:caps/>
      <w:color w:val="D1282E" w:themeColor="text2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Epgrafe">
    <w:name w:val="caption"/>
    <w:basedOn w:val="Normal"/>
    <w:next w:val="Normal"/>
    <w:uiPriority w:val="35"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36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36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paragraph" w:styleId="Sinespaciado">
    <w:name w:val="No Spacing"/>
    <w:link w:val="SinespaciadoCar"/>
    <w:uiPriority w:val="1"/>
    <w:qFormat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CitaCar">
    <w:name w:val="Cita Car"/>
    <w:basedOn w:val="Fuentedeprrafopredeter"/>
    <w:link w:val="Cita"/>
    <w:uiPriority w:val="29"/>
    <w:rPr>
      <w:i/>
      <w:iCs/>
      <w:color w:val="7A7A7A" w:themeColor="accent1"/>
      <w:sz w:val="28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b/>
      <w:bCs/>
      <w:i/>
      <w:iCs/>
      <w:color w:val="7F7F7F" w:themeColor="text1" w:themeTint="80"/>
      <w:sz w:val="26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7A7A7A" w:themeColor="accent1"/>
    </w:rPr>
  </w:style>
  <w:style w:type="character" w:styleId="nfasisintenso">
    <w:name w:val="Intense Emphasis"/>
    <w:basedOn w:val="Fuentedeprrafopredeter"/>
    <w:uiPriority w:val="21"/>
    <w:qFormat/>
    <w:rPr>
      <w:b/>
      <w:bCs/>
      <w:i/>
      <w:iCs/>
      <w:color w:val="D1282E" w:themeColor="text2"/>
    </w:rPr>
  </w:style>
  <w:style w:type="character" w:styleId="Referenciasutil">
    <w:name w:val="Subtle Reference"/>
    <w:basedOn w:val="Fuentedeprrafopredeter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Referenciaintensa">
    <w:name w:val="Intense Reference"/>
    <w:basedOn w:val="Fuentedeprrafopredeter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Ttulodellibro">
    <w:name w:val="Book Title"/>
    <w:basedOn w:val="Fuentedeprrafopredeter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tulode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styleId="Hipervnculo">
    <w:name w:val="Hyperlink"/>
    <w:basedOn w:val="Fuentedeprrafopredeter"/>
    <w:uiPriority w:val="99"/>
    <w:unhideWhenUsed/>
    <w:rsid w:val="006D6CFE"/>
    <w:rPr>
      <w:color w:val="CC9900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51355"/>
    <w:rPr>
      <w:color w:val="969696" w:themeColor="followedHyperlink"/>
      <w:u w:val="single"/>
    </w:rPr>
  </w:style>
  <w:style w:type="paragraph" w:customStyle="1" w:styleId="Default">
    <w:name w:val="Default"/>
    <w:rsid w:val="00C340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O"/>
    </w:rPr>
  </w:style>
  <w:style w:type="character" w:customStyle="1" w:styleId="tituloindex">
    <w:name w:val="tituloindex"/>
    <w:basedOn w:val="Fuentedeprrafopredeter"/>
    <w:rsid w:val="00074DF5"/>
  </w:style>
  <w:style w:type="paragraph" w:customStyle="1" w:styleId="Standard">
    <w:name w:val="Standard"/>
    <w:rsid w:val="007043D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8" w:lineRule="auto"/>
    </w:p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Pr>
      <w:rFonts w:eastAsiaTheme="majorEastAsia" w:cstheme="majorBidi"/>
      <w:b/>
      <w:bCs/>
      <w:caps/>
      <w:color w:val="D1282E" w:themeColor="text2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Epgrafe">
    <w:name w:val="caption"/>
    <w:basedOn w:val="Normal"/>
    <w:next w:val="Normal"/>
    <w:uiPriority w:val="35"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36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36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paragraph" w:styleId="Sinespaciado">
    <w:name w:val="No Spacing"/>
    <w:link w:val="SinespaciadoCar"/>
    <w:uiPriority w:val="1"/>
    <w:qFormat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CitaCar">
    <w:name w:val="Cita Car"/>
    <w:basedOn w:val="Fuentedeprrafopredeter"/>
    <w:link w:val="Cita"/>
    <w:uiPriority w:val="29"/>
    <w:rPr>
      <w:i/>
      <w:iCs/>
      <w:color w:val="7A7A7A" w:themeColor="accent1"/>
      <w:sz w:val="28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b/>
      <w:bCs/>
      <w:i/>
      <w:iCs/>
      <w:color w:val="7F7F7F" w:themeColor="text1" w:themeTint="80"/>
      <w:sz w:val="26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7A7A7A" w:themeColor="accent1"/>
    </w:rPr>
  </w:style>
  <w:style w:type="character" w:styleId="nfasisintenso">
    <w:name w:val="Intense Emphasis"/>
    <w:basedOn w:val="Fuentedeprrafopredeter"/>
    <w:uiPriority w:val="21"/>
    <w:qFormat/>
    <w:rPr>
      <w:b/>
      <w:bCs/>
      <w:i/>
      <w:iCs/>
      <w:color w:val="D1282E" w:themeColor="text2"/>
    </w:rPr>
  </w:style>
  <w:style w:type="character" w:styleId="Referenciasutil">
    <w:name w:val="Subtle Reference"/>
    <w:basedOn w:val="Fuentedeprrafopredeter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Referenciaintensa">
    <w:name w:val="Intense Reference"/>
    <w:basedOn w:val="Fuentedeprrafopredeter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Ttulodellibro">
    <w:name w:val="Book Title"/>
    <w:basedOn w:val="Fuentedeprrafopredeter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tulode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styleId="Hipervnculo">
    <w:name w:val="Hyperlink"/>
    <w:basedOn w:val="Fuentedeprrafopredeter"/>
    <w:uiPriority w:val="99"/>
    <w:unhideWhenUsed/>
    <w:rsid w:val="006D6CFE"/>
    <w:rPr>
      <w:color w:val="CC9900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51355"/>
    <w:rPr>
      <w:color w:val="969696" w:themeColor="followedHyperlink"/>
      <w:u w:val="single"/>
    </w:rPr>
  </w:style>
  <w:style w:type="paragraph" w:customStyle="1" w:styleId="Default">
    <w:name w:val="Default"/>
    <w:rsid w:val="00C340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O"/>
    </w:rPr>
  </w:style>
  <w:style w:type="character" w:customStyle="1" w:styleId="tituloindex">
    <w:name w:val="tituloindex"/>
    <w:basedOn w:val="Fuentedeprrafopredeter"/>
    <w:rsid w:val="00074DF5"/>
  </w:style>
  <w:style w:type="paragraph" w:customStyle="1" w:styleId="Standard">
    <w:name w:val="Standard"/>
    <w:rsid w:val="007043D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082\Essentia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ssential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F18A7-BABB-4CF6-A262-7C31A7213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EssentialReport.dotx</Template>
  <TotalTime>70</TotalTime>
  <Pages>6</Pages>
  <Words>1332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INTRODUCCIÓN A LA ÉTICA</vt:lpstr>
    </vt:vector>
  </TitlesOfParts>
  <Company>Luffi</Company>
  <LinksUpToDate>false</LinksUpToDate>
  <CharactersWithSpaces>8643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entorno organizacional</dc:title>
  <dc:subject>DESCRIPCIÓN DE LA ASIGNATURA</dc:subject>
  <dc:creator>Luffi</dc:creator>
  <cp:lastModifiedBy>Usuario</cp:lastModifiedBy>
  <cp:revision>4</cp:revision>
  <dcterms:created xsi:type="dcterms:W3CDTF">2013-10-31T22:06:00Z</dcterms:created>
  <dcterms:modified xsi:type="dcterms:W3CDTF">2013-11-02T01:09:00Z</dcterms:modified>
</cp:coreProperties>
</file>