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074DF5" w:rsidP="00C3402F">
      <w:pPr>
        <w:spacing w:after="0"/>
        <w:ind w:left="720"/>
        <w:rPr>
          <w:rFonts w:eastAsiaTheme="majorEastAsia" w:cstheme="minorHAnsi"/>
          <w:color w:val="000000" w:themeColor="text1"/>
          <w:spacing w:val="-20"/>
          <w:kern w:val="28"/>
          <w:sz w:val="20"/>
          <w:szCs w:val="20"/>
        </w:rPr>
      </w:pPr>
      <w:r w:rsidRPr="00074DF5">
        <w:rPr>
          <w:rFonts w:eastAsiaTheme="majorEastAsia" w:cstheme="minorHAnsi"/>
          <w:noProof/>
          <w:color w:val="000000" w:themeColor="text1"/>
          <w:spacing w:val="-20"/>
          <w:kern w:val="28"/>
          <w:sz w:val="20"/>
          <w:szCs w:val="20"/>
          <w:lang w:val="es-CO" w:eastAsia="es-CO"/>
        </w:rPr>
        <mc:AlternateContent>
          <mc:Choice Requires="wps">
            <w:drawing>
              <wp:anchor distT="0" distB="0" distL="114300" distR="114300" simplePos="0" relativeHeight="251659264" behindDoc="1" locked="0" layoutInCell="1" allowOverlap="1" wp14:anchorId="45808FA0" wp14:editId="7012D6B2">
                <wp:simplePos x="0" y="0"/>
                <wp:positionH relativeFrom="column">
                  <wp:posOffset>41910</wp:posOffset>
                </wp:positionH>
                <wp:positionV relativeFrom="paragraph">
                  <wp:posOffset>-69215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left:0;text-align:left;margin-left:3.3pt;margin-top:-5.4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" fillcolor="#f2f2f2" strokecolor="#f2f2f2" strokeweight=".5pt">
                <v:path arrowok="t"/>
                <v:textbo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v:textbox>
              </v:roundrect>
            </w:pict>
          </mc:Fallback>
        </mc:AlternateContent>
      </w:r>
      <w:r w:rsidRPr="00074DF5">
        <w:rPr>
          <w:rFonts w:eastAsiaTheme="majorEastAsia" w:cstheme="minorHAnsi"/>
          <w:noProof/>
          <w:color w:val="000000" w:themeColor="text1"/>
          <w:spacing w:val="-20"/>
          <w:kern w:val="28"/>
          <w:sz w:val="20"/>
          <w:szCs w:val="20"/>
          <w:lang w:val="es-CO" w:eastAsia="es-CO"/>
        </w:rPr>
        <w:drawing>
          <wp:anchor distT="0" distB="0" distL="114300" distR="114300" simplePos="0" relativeHeight="251660288" behindDoc="1" locked="0" layoutInCell="1" allowOverlap="1" wp14:anchorId="6C82FCD8" wp14:editId="782AE101">
            <wp:simplePos x="0" y="0"/>
            <wp:positionH relativeFrom="column">
              <wp:posOffset>161925</wp:posOffset>
            </wp:positionH>
            <wp:positionV relativeFrom="paragraph">
              <wp:posOffset>-68580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Pr="00C3402F" w:rsidRDefault="00074DF5" w:rsidP="00C3402F">
      <w:pPr>
        <w:spacing w:after="0"/>
        <w:ind w:left="720"/>
        <w:rPr>
          <w:rFonts w:eastAsiaTheme="majorEastAsia" w:cstheme="minorHAnsi"/>
          <w:color w:val="000000" w:themeColor="text1"/>
          <w:spacing w:val="-20"/>
          <w:kern w:val="28"/>
          <w:sz w:val="20"/>
          <w:szCs w:val="20"/>
        </w:rPr>
      </w:pPr>
    </w:p>
    <w:sdt>
      <w:sdtPr>
        <w:rPr>
          <w:rFonts w:ascii="Arial Black" w:hAnsi="Arial Black"/>
          <w:sz w:val="48"/>
          <w:szCs w:val="32"/>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BF1986" w:rsidRDefault="009A0264" w:rsidP="00BF1986">
          <w:pPr>
            <w:pStyle w:val="Ttulo"/>
            <w:rPr>
              <w:rFonts w:ascii="Arial Black" w:hAnsi="Arial Black"/>
              <w:b/>
              <w:sz w:val="200"/>
            </w:rPr>
          </w:pPr>
          <w:r>
            <w:rPr>
              <w:rFonts w:ascii="Arial Black" w:hAnsi="Arial Black"/>
              <w:sz w:val="48"/>
              <w:szCs w:val="32"/>
            </w:rPr>
            <w:t xml:space="preserve">GERENCIA DE VENTAS </w:t>
          </w:r>
        </w:p>
      </w:sdtContent>
    </w:sdt>
    <w:p w:rsidR="0035713D" w:rsidRPr="00A42F64" w:rsidRDefault="00C50411" w:rsidP="00BF1986">
      <w:pPr>
        <w:pStyle w:val="Subttulo"/>
        <w:rPr>
          <w:sz w:val="4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7043DB" w:rsidRPr="00BF1986">
            <w:rPr>
              <w:sz w:val="24"/>
              <w:szCs w:val="24"/>
            </w:rPr>
            <w:t>DESCRIPCIÓN</w:t>
          </w:r>
          <w:r w:rsidR="0069139A" w:rsidRPr="00BF1986">
            <w:rPr>
              <w:sz w:val="24"/>
              <w:szCs w:val="24"/>
            </w:rPr>
            <w:t xml:space="preserve"> DE LA ASIGNATURA</w:t>
          </w:r>
        </w:sdtContent>
      </w:sdt>
    </w:p>
    <w:p w:rsidR="00074DF5" w:rsidRPr="009A0264" w:rsidRDefault="009A0264" w:rsidP="009A0264">
      <w:pPr>
        <w:pStyle w:val="Default"/>
        <w:jc w:val="both"/>
        <w:rPr>
          <w:rFonts w:asciiTheme="minorHAnsi" w:eastAsia="PMingLiU-ExtB" w:hAnsiTheme="minorHAnsi" w:cstheme="minorHAnsi"/>
          <w:color w:val="000000" w:themeColor="text1"/>
          <w:sz w:val="22"/>
          <w:szCs w:val="22"/>
        </w:rPr>
      </w:pPr>
      <w:r w:rsidRPr="009A0264">
        <w:rPr>
          <w:rFonts w:asciiTheme="minorHAnsi" w:eastAsia="PMingLiU-ExtB" w:hAnsiTheme="minorHAnsi" w:cstheme="minorHAnsi"/>
          <w:color w:val="000000" w:themeColor="text1"/>
          <w:sz w:val="22"/>
          <w:szCs w:val="22"/>
        </w:rPr>
        <w:t>Brindar al estudiante las herramientas, técnicas y programas más específicos tendientes a desarrollar de una manera óptima las variables relacionadas con el proceso de la venta. Concientizarlo sobre la importancia de la fuerza de venta, generando un factor motivacional que lo lleve a asumir papeles de liderazgo en su organización a fin de incrementar el nivel de productividad de la misma. Dar a su conocimiento los procedimientos y etapas metodológicas que permitan y faciliten el desarrollo de la fuerza de ventas y la distribución de los productos tangibles e intangibles.</w:t>
      </w:r>
    </w:p>
    <w:p w:rsidR="00BF1986" w:rsidRDefault="00BF1986" w:rsidP="00C3402F">
      <w:pPr>
        <w:pStyle w:val="Default"/>
        <w:rPr>
          <w:rFonts w:asciiTheme="minorHAnsi" w:eastAsia="PMingLiU-ExtB" w:hAnsiTheme="minorHAnsi" w:cstheme="minorHAnsi"/>
          <w:b/>
          <w:color w:val="000000" w:themeColor="text1"/>
          <w:sz w:val="22"/>
          <w:szCs w:val="22"/>
        </w:rPr>
      </w:pPr>
    </w:p>
    <w:p w:rsidR="007043DB" w:rsidRPr="00D41A86" w:rsidRDefault="007043DB" w:rsidP="007043DB">
      <w:pPr>
        <w:contextualSpacing/>
        <w:rPr>
          <w:rFonts w:ascii="Arial" w:hAnsi="Arial" w:cs="Arial"/>
        </w:rPr>
      </w:pPr>
      <w:r w:rsidRPr="00D41A86">
        <w:rPr>
          <w:rFonts w:ascii="Arial" w:eastAsia="PMingLiU-ExtB" w:hAnsi="Arial" w:cs="Arial"/>
          <w:b/>
          <w:color w:val="000000" w:themeColor="text1"/>
        </w:rPr>
        <w:t>Código:</w:t>
      </w:r>
      <w:r w:rsidRPr="00D41A86">
        <w:rPr>
          <w:rFonts w:ascii="Arial" w:hAnsi="Arial" w:cs="Arial"/>
          <w:color w:val="000000" w:themeColor="text1"/>
        </w:rPr>
        <w:t xml:space="preserve"> </w:t>
      </w:r>
      <w:r w:rsidR="009A0264">
        <w:rPr>
          <w:rFonts w:ascii="Arial" w:hAnsi="Arial" w:cs="Arial"/>
          <w:color w:val="000000" w:themeColor="text1"/>
        </w:rPr>
        <w:t>801073M</w:t>
      </w:r>
    </w:p>
    <w:p w:rsidR="007043DB" w:rsidRPr="009A0264" w:rsidRDefault="007043DB" w:rsidP="007043DB">
      <w:pPr>
        <w:contextualSpacing/>
        <w:rPr>
          <w:rFonts w:ascii="Arial" w:hAnsi="Arial" w:cs="Arial"/>
        </w:rPr>
      </w:pPr>
      <w:r w:rsidRPr="00D41A86">
        <w:rPr>
          <w:rFonts w:ascii="Arial" w:hAnsi="Arial" w:cs="Arial"/>
          <w:b/>
        </w:rPr>
        <w:t xml:space="preserve">Créditos: </w:t>
      </w:r>
      <w:r w:rsidR="009A0264">
        <w:rPr>
          <w:rFonts w:ascii="Arial" w:hAnsi="Arial" w:cs="Arial"/>
        </w:rPr>
        <w:t>Tres (3)</w:t>
      </w:r>
    </w:p>
    <w:p w:rsidR="00C21D7A" w:rsidRPr="009A0264" w:rsidRDefault="007043DB" w:rsidP="007043DB">
      <w:pPr>
        <w:spacing w:after="0"/>
        <w:contextualSpacing/>
        <w:rPr>
          <w:rFonts w:ascii="Arial" w:hAnsi="Arial" w:cs="Arial"/>
        </w:rPr>
      </w:pPr>
      <w:r w:rsidRPr="00D41A86">
        <w:rPr>
          <w:rFonts w:ascii="Arial" w:hAnsi="Arial" w:cs="Arial"/>
          <w:b/>
        </w:rPr>
        <w:t xml:space="preserve">Tipo de Asignatura: </w:t>
      </w:r>
      <w:r w:rsidR="009A0264">
        <w:rPr>
          <w:rFonts w:ascii="Arial" w:hAnsi="Arial" w:cs="Arial"/>
        </w:rPr>
        <w:t xml:space="preserve">EP: Asignatura de la Profesión. </w:t>
      </w:r>
    </w:p>
    <w:p w:rsidR="007043DB" w:rsidRPr="009A0264" w:rsidRDefault="007043DB" w:rsidP="007043DB">
      <w:pPr>
        <w:spacing w:after="0"/>
        <w:contextualSpacing/>
        <w:rPr>
          <w:rFonts w:ascii="Arial" w:hAnsi="Arial" w:cs="Arial"/>
        </w:rPr>
      </w:pPr>
      <w:r w:rsidRPr="00D41A86">
        <w:rPr>
          <w:rFonts w:ascii="Arial" w:hAnsi="Arial" w:cs="Arial"/>
          <w:b/>
        </w:rPr>
        <w:t>Componente:</w:t>
      </w:r>
      <w:r>
        <w:rPr>
          <w:rFonts w:ascii="Arial" w:hAnsi="Arial" w:cs="Arial"/>
          <w:b/>
        </w:rPr>
        <w:t xml:space="preserve"> </w:t>
      </w:r>
      <w:r w:rsidR="009A0264">
        <w:rPr>
          <w:rFonts w:ascii="Arial" w:hAnsi="Arial" w:cs="Arial"/>
        </w:rPr>
        <w:t xml:space="preserve">TEC: Tecnológico. </w:t>
      </w:r>
    </w:p>
    <w:p w:rsidR="00C21D7A" w:rsidRDefault="007043DB" w:rsidP="007043DB">
      <w:pPr>
        <w:spacing w:after="0"/>
        <w:contextualSpacing/>
        <w:rPr>
          <w:rFonts w:ascii="Arial" w:hAnsi="Arial" w:cs="Arial"/>
        </w:rPr>
      </w:pPr>
      <w:r w:rsidRPr="00D41A86">
        <w:rPr>
          <w:rFonts w:ascii="Arial" w:hAnsi="Arial" w:cs="Arial"/>
          <w:b/>
        </w:rPr>
        <w:t>Prerrequisito:</w:t>
      </w:r>
      <w:r w:rsidRPr="00D41A86">
        <w:rPr>
          <w:rFonts w:ascii="Arial" w:hAnsi="Arial" w:cs="Arial"/>
        </w:rPr>
        <w:t xml:space="preserve"> </w:t>
      </w:r>
      <w:r w:rsidR="009A0264" w:rsidRPr="009A0264">
        <w:rPr>
          <w:rFonts w:ascii="Arial" w:hAnsi="Arial" w:cs="Arial"/>
        </w:rPr>
        <w:t>Fundamentos De Mercadeo</w:t>
      </w:r>
    </w:p>
    <w:p w:rsidR="007043DB" w:rsidRPr="009A0264" w:rsidRDefault="007043DB" w:rsidP="007043DB">
      <w:pPr>
        <w:spacing w:after="0"/>
        <w:contextualSpacing/>
        <w:rPr>
          <w:rFonts w:ascii="Arial" w:hAnsi="Arial" w:cs="Arial"/>
        </w:rPr>
      </w:pPr>
      <w:r w:rsidRPr="00D41A86">
        <w:rPr>
          <w:rFonts w:ascii="Arial" w:hAnsi="Arial" w:cs="Arial"/>
          <w:b/>
        </w:rPr>
        <w:t xml:space="preserve">Habilitable: </w:t>
      </w:r>
      <w:r w:rsidR="009A0264">
        <w:rPr>
          <w:rFonts w:ascii="Arial" w:hAnsi="Arial" w:cs="Arial"/>
        </w:rPr>
        <w:t>Si</w:t>
      </w:r>
    </w:p>
    <w:p w:rsidR="007043DB" w:rsidRPr="009A0264" w:rsidRDefault="007043DB" w:rsidP="007043DB">
      <w:pPr>
        <w:spacing w:after="0"/>
        <w:rPr>
          <w:rFonts w:ascii="Arial" w:hAnsi="Arial" w:cs="Arial"/>
        </w:rPr>
      </w:pPr>
      <w:r w:rsidRPr="00D41A86">
        <w:rPr>
          <w:rFonts w:ascii="Arial" w:hAnsi="Arial" w:cs="Arial"/>
          <w:b/>
        </w:rPr>
        <w:t xml:space="preserve">Validable: </w:t>
      </w:r>
      <w:r w:rsidR="009A0264">
        <w:rPr>
          <w:rFonts w:ascii="Arial" w:hAnsi="Arial" w:cs="Arial"/>
        </w:rPr>
        <w:t>Si</w:t>
      </w:r>
    </w:p>
    <w:p w:rsidR="0035713D" w:rsidRPr="0092343A" w:rsidRDefault="0080209D" w:rsidP="007043DB">
      <w:pPr>
        <w:spacing w:after="0"/>
        <w:rPr>
          <w:rFonts w:cstheme="minorHAnsi"/>
          <w:b/>
        </w:rPr>
      </w:pPr>
      <w:r w:rsidRPr="00074DF5">
        <w:rPr>
          <w:rFonts w:cstheme="minorHAnsi"/>
        </w:rPr>
        <w:t xml:space="preserve"> </w:t>
      </w:r>
    </w:p>
    <w:p w:rsidR="00F56E5B" w:rsidRDefault="0080209D" w:rsidP="0035713D">
      <w:pPr>
        <w:pStyle w:val="Citadestacada"/>
      </w:pPr>
      <w:r>
        <w:t>Justificación</w:t>
      </w:r>
    </w:p>
    <w:p w:rsidR="002E7D2A" w:rsidRDefault="009A0264" w:rsidP="00C3402F">
      <w:pPr>
        <w:jc w:val="both"/>
        <w:rPr>
          <w:rFonts w:cstheme="minorHAnsi"/>
          <w:szCs w:val="24"/>
        </w:rPr>
      </w:pPr>
      <w:r>
        <w:rPr>
          <w:rFonts w:cstheme="minorHAnsi"/>
          <w:szCs w:val="24"/>
        </w:rPr>
        <w:t>Dentro de las empresas la función comercial, y más específicamente, la figura del vendedor está asociada en la actualidad como un  factor clave de éxito, no debe olvidarse que el desarrollo de la humanidad se acelera en gran medida gracias al auge del comercio, actividad ésta que acompaña al ser humano desde sus orígenes más remotos.</w:t>
      </w:r>
    </w:p>
    <w:p w:rsidR="009A0264" w:rsidRDefault="009A0264" w:rsidP="00C3402F">
      <w:pPr>
        <w:jc w:val="both"/>
        <w:rPr>
          <w:rFonts w:cstheme="minorHAnsi"/>
          <w:szCs w:val="24"/>
        </w:rPr>
      </w:pPr>
      <w:r>
        <w:rPr>
          <w:rFonts w:cstheme="minorHAnsi"/>
          <w:szCs w:val="24"/>
        </w:rPr>
        <w:t>La importancia de las actividades comerciales para el desarrollo social tiene su origen en el mundo más microeconómico de la empresa. Es por ello, que las empresas son lo que son gracias, en gran medida, al éxito de laos Equipo de Ventas que logran traducir todos los esfuerzos anteriores en la cadena de valor en ingresos para sufragar los costos, los gastos y generar utilidades.</w:t>
      </w:r>
    </w:p>
    <w:p w:rsidR="009A0264" w:rsidRDefault="009A0264" w:rsidP="00C3402F">
      <w:pPr>
        <w:jc w:val="both"/>
        <w:rPr>
          <w:rFonts w:cstheme="minorHAnsi"/>
          <w:szCs w:val="24"/>
        </w:rPr>
      </w:pPr>
      <w:r>
        <w:rPr>
          <w:rFonts w:cstheme="minorHAnsi"/>
          <w:szCs w:val="24"/>
        </w:rPr>
        <w:t xml:space="preserve">En conclusión en el largo plazo las empresas sólo pueden sobrevivir si son capaces de vender los productos/servicios que fabrican y/o comercializan. Donde vender es lo único que garantiza la supervivencia de la empresa. Es por ello que se requiere </w:t>
      </w:r>
      <w:proofErr w:type="gramStart"/>
      <w:r>
        <w:rPr>
          <w:rFonts w:cstheme="minorHAnsi"/>
          <w:szCs w:val="24"/>
        </w:rPr>
        <w:t xml:space="preserve">de un gran habilidad por parte  </w:t>
      </w:r>
      <w:proofErr w:type="gramEnd"/>
      <w:r>
        <w:rPr>
          <w:rFonts w:cstheme="minorHAnsi"/>
          <w:szCs w:val="24"/>
        </w:rPr>
        <w:t xml:space="preserve"> de los gerentes para el manejo y motivación de las personas que desempeñan estas funciones puesto que su éxito es el éxito de la empresa. </w:t>
      </w:r>
    </w:p>
    <w:p w:rsidR="006E1E24" w:rsidRDefault="006E1E24" w:rsidP="00C3402F">
      <w:pPr>
        <w:jc w:val="both"/>
        <w:rPr>
          <w:rFonts w:cstheme="minorHAnsi"/>
          <w:szCs w:val="24"/>
        </w:rPr>
      </w:pPr>
    </w:p>
    <w:p w:rsidR="006E1E24" w:rsidRDefault="006E1E24" w:rsidP="00C3402F">
      <w:pPr>
        <w:jc w:val="both"/>
        <w:rPr>
          <w:rFonts w:cstheme="minorHAnsi"/>
          <w:szCs w:val="24"/>
        </w:rPr>
      </w:pPr>
    </w:p>
    <w:p w:rsidR="007043DB" w:rsidRPr="007043DB" w:rsidRDefault="007043DB" w:rsidP="00C3402F">
      <w:pPr>
        <w:jc w:val="both"/>
        <w:rPr>
          <w:rFonts w:cstheme="minorHAnsi"/>
          <w:sz w:val="20"/>
        </w:rPr>
      </w:pPr>
    </w:p>
    <w:p w:rsidR="00A61A08" w:rsidRDefault="003E1C2C" w:rsidP="00A61A08">
      <w:pPr>
        <w:pStyle w:val="Citadestacada"/>
      </w:pPr>
      <w:r>
        <w:lastRenderedPageBreak/>
        <w:t>Objetivo</w:t>
      </w:r>
      <w:r w:rsidR="007043DB">
        <w:t>s</w:t>
      </w:r>
      <w:r>
        <w:t xml:space="preserve"> General</w:t>
      </w:r>
      <w:r w:rsidR="007043DB">
        <w:t>es</w:t>
      </w:r>
    </w:p>
    <w:p w:rsidR="007043DB" w:rsidRPr="007043DB" w:rsidRDefault="006E1E24" w:rsidP="006E1E24">
      <w:pPr>
        <w:pStyle w:val="Standard"/>
        <w:jc w:val="both"/>
        <w:rPr>
          <w:rFonts w:asciiTheme="minorHAnsi" w:hAnsiTheme="minorHAnsi" w:cstheme="minorHAnsi"/>
          <w:sz w:val="22"/>
        </w:rPr>
      </w:pPr>
      <w:r>
        <w:rPr>
          <w:rFonts w:asciiTheme="minorHAnsi" w:hAnsiTheme="minorHAnsi" w:cstheme="minorHAnsi"/>
          <w:sz w:val="22"/>
        </w:rPr>
        <w:t xml:space="preserve">Conocer el rol del gerente de ventas, así como comprender y practicar las habilidades necesarias y los métodos que debe poner en acción un gerente de ventas de tal suerte que pueda alcanzar el máximo desempeño de </w:t>
      </w:r>
      <w:proofErr w:type="spellStart"/>
      <w:r>
        <w:rPr>
          <w:rFonts w:asciiTheme="minorHAnsi" w:hAnsiTheme="minorHAnsi" w:cstheme="minorHAnsi"/>
          <w:sz w:val="22"/>
        </w:rPr>
        <w:t>si</w:t>
      </w:r>
      <w:proofErr w:type="spellEnd"/>
      <w:r>
        <w:rPr>
          <w:rFonts w:asciiTheme="minorHAnsi" w:hAnsiTheme="minorHAnsi" w:cstheme="minorHAnsi"/>
          <w:sz w:val="22"/>
        </w:rPr>
        <w:t xml:space="preserve"> mismo y del equipo a su cargo. </w:t>
      </w:r>
    </w:p>
    <w:p w:rsidR="003E1C2C" w:rsidRDefault="003E1C2C" w:rsidP="003E1C2C">
      <w:pPr>
        <w:pStyle w:val="Citadestacada"/>
      </w:pPr>
      <w:r>
        <w:t>Objetivos Específicos</w:t>
      </w:r>
    </w:p>
    <w:p w:rsidR="00BF1986" w:rsidRDefault="006E1E24" w:rsidP="006E1E24">
      <w:pPr>
        <w:pStyle w:val="Default"/>
        <w:numPr>
          <w:ilvl w:val="0"/>
          <w:numId w:val="41"/>
        </w:numPr>
        <w:spacing w:after="35"/>
        <w:rPr>
          <w:rFonts w:ascii="Arial" w:hAnsi="Arial" w:cs="Arial"/>
          <w:sz w:val="22"/>
          <w:szCs w:val="22"/>
        </w:rPr>
      </w:pPr>
      <w:r>
        <w:rPr>
          <w:rFonts w:ascii="Arial" w:hAnsi="Arial" w:cs="Arial"/>
          <w:sz w:val="22"/>
          <w:szCs w:val="22"/>
        </w:rPr>
        <w:t>Identificar las funciones de planeación que cumple el Gerente de Ventas.</w:t>
      </w:r>
    </w:p>
    <w:p w:rsidR="006E1E24" w:rsidRDefault="006E1E24" w:rsidP="006E1E24">
      <w:pPr>
        <w:pStyle w:val="Default"/>
        <w:numPr>
          <w:ilvl w:val="0"/>
          <w:numId w:val="41"/>
        </w:numPr>
        <w:spacing w:after="35"/>
        <w:rPr>
          <w:rFonts w:ascii="Arial" w:hAnsi="Arial" w:cs="Arial"/>
          <w:sz w:val="22"/>
          <w:szCs w:val="22"/>
        </w:rPr>
      </w:pPr>
      <w:r>
        <w:rPr>
          <w:rFonts w:ascii="Arial" w:hAnsi="Arial" w:cs="Arial"/>
          <w:sz w:val="22"/>
          <w:szCs w:val="22"/>
        </w:rPr>
        <w:t>Conocer el rol administrativo del gerente de ventas en la empresa.</w:t>
      </w:r>
    </w:p>
    <w:p w:rsidR="006E1E24" w:rsidRDefault="006E1E24" w:rsidP="006E1E24">
      <w:pPr>
        <w:pStyle w:val="Default"/>
        <w:numPr>
          <w:ilvl w:val="0"/>
          <w:numId w:val="41"/>
        </w:numPr>
        <w:spacing w:after="35"/>
        <w:rPr>
          <w:rFonts w:ascii="Arial" w:hAnsi="Arial" w:cs="Arial"/>
          <w:sz w:val="22"/>
          <w:szCs w:val="22"/>
        </w:rPr>
      </w:pPr>
      <w:r>
        <w:rPr>
          <w:rFonts w:ascii="Arial" w:hAnsi="Arial" w:cs="Arial"/>
          <w:sz w:val="22"/>
          <w:szCs w:val="22"/>
        </w:rPr>
        <w:t>Identificar los métodos modernos de toma de decisiones.</w:t>
      </w:r>
    </w:p>
    <w:p w:rsidR="006E1E24" w:rsidRDefault="006E1E24" w:rsidP="006E1E24">
      <w:pPr>
        <w:pStyle w:val="Default"/>
        <w:numPr>
          <w:ilvl w:val="0"/>
          <w:numId w:val="41"/>
        </w:numPr>
        <w:spacing w:after="35"/>
        <w:rPr>
          <w:rFonts w:ascii="Arial" w:hAnsi="Arial" w:cs="Arial"/>
          <w:sz w:val="22"/>
          <w:szCs w:val="22"/>
        </w:rPr>
      </w:pPr>
      <w:r>
        <w:rPr>
          <w:rFonts w:ascii="Arial" w:hAnsi="Arial" w:cs="Arial"/>
          <w:sz w:val="22"/>
          <w:szCs w:val="22"/>
        </w:rPr>
        <w:t>Aprender hacer proyecciones de ventas.</w:t>
      </w:r>
    </w:p>
    <w:p w:rsidR="006E1E24" w:rsidRPr="00BF1986" w:rsidRDefault="006E1E24" w:rsidP="006E1E24">
      <w:pPr>
        <w:pStyle w:val="Default"/>
        <w:numPr>
          <w:ilvl w:val="0"/>
          <w:numId w:val="41"/>
        </w:numPr>
        <w:spacing w:after="35"/>
        <w:rPr>
          <w:rFonts w:ascii="Arial" w:hAnsi="Arial" w:cs="Arial"/>
          <w:sz w:val="22"/>
          <w:szCs w:val="22"/>
        </w:rPr>
      </w:pPr>
      <w:r>
        <w:rPr>
          <w:rFonts w:ascii="Arial" w:hAnsi="Arial" w:cs="Arial"/>
          <w:sz w:val="22"/>
          <w:szCs w:val="22"/>
        </w:rPr>
        <w:t>Conocer loe métodos de selección, motivación, remuneración y valoración del equipo comercial.</w:t>
      </w:r>
    </w:p>
    <w:p w:rsidR="00564B3E" w:rsidRPr="00564B3E" w:rsidRDefault="00564B3E" w:rsidP="00564B3E">
      <w:pPr>
        <w:pStyle w:val="Citadestacada"/>
      </w:pPr>
      <w:r>
        <w:t xml:space="preserve">Método Pedagógico </w:t>
      </w:r>
    </w:p>
    <w:p w:rsidR="00BF1986" w:rsidRPr="006E1E24" w:rsidRDefault="006E1E24" w:rsidP="006E1E24">
      <w:pPr>
        <w:pStyle w:val="Default"/>
        <w:jc w:val="both"/>
        <w:rPr>
          <w:rFonts w:asciiTheme="minorHAnsi" w:hAnsiTheme="minorHAnsi" w:cstheme="minorHAnsi"/>
          <w:bCs/>
          <w:sz w:val="22"/>
          <w:szCs w:val="23"/>
          <w:lang w:val="es-ES"/>
        </w:rPr>
      </w:pPr>
      <w:r w:rsidRPr="006E1E24">
        <w:rPr>
          <w:rFonts w:asciiTheme="minorHAnsi" w:hAnsiTheme="minorHAnsi" w:cstheme="minorHAnsi"/>
          <w:bCs/>
          <w:sz w:val="22"/>
          <w:szCs w:val="23"/>
          <w:lang w:val="es-ES"/>
        </w:rPr>
        <w:t>Para el desarrollo de la as</w:t>
      </w:r>
      <w:r>
        <w:rPr>
          <w:rFonts w:asciiTheme="minorHAnsi" w:hAnsiTheme="minorHAnsi" w:cstheme="minorHAnsi"/>
          <w:bCs/>
          <w:sz w:val="22"/>
          <w:szCs w:val="23"/>
          <w:lang w:val="es-ES"/>
        </w:rPr>
        <w:t xml:space="preserve">ignatura contará por una parte con clases magistrales donde previa lectura por parte de los estudiantes el profesor explicara los conceptos de cada tema. Igualmente se contara con clases prácticas donde se harán análisis de casos, exposiciones y simulaciones por parte de los estudiantes. </w:t>
      </w:r>
    </w:p>
    <w:p w:rsidR="00BF1986" w:rsidRPr="00BF1986" w:rsidRDefault="00BF1986" w:rsidP="00BF1986">
      <w:pPr>
        <w:pStyle w:val="Default"/>
        <w:ind w:left="720"/>
        <w:jc w:val="both"/>
        <w:rPr>
          <w:rFonts w:asciiTheme="minorHAnsi" w:hAnsiTheme="minorHAnsi" w:cstheme="minorHAnsi"/>
          <w:sz w:val="22"/>
          <w:szCs w:val="23"/>
        </w:rPr>
      </w:pPr>
    </w:p>
    <w:p w:rsidR="002E7D2A" w:rsidRDefault="00DA5355" w:rsidP="002B4C97">
      <w:pPr>
        <w:pStyle w:val="Citadestacada"/>
      </w:pPr>
      <w:r>
        <w:t xml:space="preserve">Evaluación </w:t>
      </w:r>
      <w:r w:rsidR="00564B3E">
        <w:tab/>
      </w:r>
    </w:p>
    <w:p w:rsidR="00BF1986" w:rsidRDefault="006E1E24" w:rsidP="006E1E24">
      <w:pPr>
        <w:pStyle w:val="Default"/>
        <w:rPr>
          <w:rFonts w:asciiTheme="minorHAnsi" w:hAnsiTheme="minorHAnsi" w:cstheme="minorHAnsi"/>
          <w:sz w:val="22"/>
          <w:szCs w:val="22"/>
        </w:rPr>
      </w:pPr>
      <w:r>
        <w:rPr>
          <w:rFonts w:asciiTheme="minorHAnsi" w:hAnsiTheme="minorHAnsi" w:cstheme="minorHAnsi"/>
          <w:sz w:val="22"/>
          <w:szCs w:val="22"/>
        </w:rPr>
        <w:t xml:space="preserve">Asistencia, talleres </w:t>
      </w:r>
      <w:r>
        <w:rPr>
          <w:rFonts w:asciiTheme="minorHAnsi" w:hAnsiTheme="minorHAnsi" w:cstheme="minorHAnsi"/>
          <w:sz w:val="22"/>
          <w:szCs w:val="22"/>
        </w:rPr>
        <w:tab/>
      </w:r>
      <w:r>
        <w:rPr>
          <w:rFonts w:asciiTheme="minorHAnsi" w:hAnsiTheme="minorHAnsi" w:cstheme="minorHAnsi"/>
          <w:sz w:val="22"/>
          <w:szCs w:val="22"/>
        </w:rPr>
        <w:tab/>
        <w:t>1</w:t>
      </w:r>
      <w:r w:rsidRPr="006E1E24">
        <w:rPr>
          <w:rFonts w:asciiTheme="minorHAnsi" w:hAnsiTheme="minorHAnsi" w:cstheme="minorHAnsi"/>
          <w:sz w:val="22"/>
          <w:szCs w:val="22"/>
        </w:rPr>
        <w:t>0%</w:t>
      </w:r>
    </w:p>
    <w:p w:rsidR="006E1E24" w:rsidRDefault="006E1E24" w:rsidP="006E1E24">
      <w:pPr>
        <w:pStyle w:val="Default"/>
        <w:rPr>
          <w:rFonts w:asciiTheme="minorHAnsi" w:hAnsiTheme="minorHAnsi" w:cstheme="minorHAnsi"/>
          <w:sz w:val="22"/>
          <w:szCs w:val="22"/>
        </w:rPr>
      </w:pPr>
      <w:r>
        <w:rPr>
          <w:rFonts w:asciiTheme="minorHAnsi" w:hAnsiTheme="minorHAnsi" w:cstheme="minorHAnsi"/>
          <w:sz w:val="22"/>
          <w:szCs w:val="22"/>
        </w:rPr>
        <w:t xml:space="preserve">Exposiciones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30%</w:t>
      </w:r>
    </w:p>
    <w:p w:rsidR="006E1E24" w:rsidRDefault="006E1E24" w:rsidP="006E1E24">
      <w:pPr>
        <w:pStyle w:val="Default"/>
        <w:rPr>
          <w:rFonts w:asciiTheme="minorHAnsi" w:hAnsiTheme="minorHAnsi" w:cstheme="minorHAnsi"/>
          <w:sz w:val="22"/>
          <w:szCs w:val="22"/>
        </w:rPr>
      </w:pPr>
      <w:r>
        <w:rPr>
          <w:rFonts w:asciiTheme="minorHAnsi" w:hAnsiTheme="minorHAnsi" w:cstheme="minorHAnsi"/>
          <w:sz w:val="22"/>
          <w:szCs w:val="22"/>
        </w:rPr>
        <w:t xml:space="preserve">Primer Parcial </w:t>
      </w:r>
      <w:r>
        <w:rPr>
          <w:rFonts w:asciiTheme="minorHAnsi" w:hAnsiTheme="minorHAnsi" w:cstheme="minorHAnsi"/>
          <w:sz w:val="22"/>
          <w:szCs w:val="22"/>
        </w:rPr>
        <w:tab/>
      </w:r>
      <w:r>
        <w:rPr>
          <w:rFonts w:asciiTheme="minorHAnsi" w:hAnsiTheme="minorHAnsi" w:cstheme="minorHAnsi"/>
          <w:sz w:val="22"/>
          <w:szCs w:val="22"/>
        </w:rPr>
        <w:tab/>
        <w:t>30%</w:t>
      </w:r>
    </w:p>
    <w:p w:rsidR="006E1E24" w:rsidRPr="006E1E24" w:rsidRDefault="006E1E24" w:rsidP="006E1E24">
      <w:pPr>
        <w:pStyle w:val="Default"/>
        <w:rPr>
          <w:rFonts w:asciiTheme="minorHAnsi" w:hAnsiTheme="minorHAnsi" w:cstheme="minorHAnsi"/>
          <w:sz w:val="22"/>
          <w:szCs w:val="22"/>
        </w:rPr>
      </w:pPr>
      <w:r>
        <w:rPr>
          <w:rFonts w:asciiTheme="minorHAnsi" w:hAnsiTheme="minorHAnsi" w:cstheme="minorHAnsi"/>
          <w:sz w:val="22"/>
          <w:szCs w:val="22"/>
        </w:rPr>
        <w:t xml:space="preserve">Segundo Parcial </w:t>
      </w:r>
      <w:r>
        <w:rPr>
          <w:rFonts w:asciiTheme="minorHAnsi" w:hAnsiTheme="minorHAnsi" w:cstheme="minorHAnsi"/>
          <w:sz w:val="22"/>
          <w:szCs w:val="22"/>
        </w:rPr>
        <w:tab/>
      </w:r>
      <w:r>
        <w:rPr>
          <w:rFonts w:asciiTheme="minorHAnsi" w:hAnsiTheme="minorHAnsi" w:cstheme="minorHAnsi"/>
          <w:sz w:val="22"/>
          <w:szCs w:val="22"/>
        </w:rPr>
        <w:tab/>
        <w:t>30%</w:t>
      </w:r>
    </w:p>
    <w:p w:rsidR="00564B3E" w:rsidRDefault="00CC381D" w:rsidP="00CC381D">
      <w:pPr>
        <w:pStyle w:val="Citadestacada"/>
      </w:pPr>
      <w:r>
        <w:t>Bibliografía</w:t>
      </w:r>
    </w:p>
    <w:p w:rsidR="00EA5E2F" w:rsidRDefault="006E1E24" w:rsidP="006E1E24">
      <w:pPr>
        <w:pStyle w:val="Sinespaciado"/>
        <w:numPr>
          <w:ilvl w:val="0"/>
          <w:numId w:val="42"/>
        </w:numPr>
        <w:rPr>
          <w:lang w:val="es-CO"/>
        </w:rPr>
      </w:pPr>
      <w:r>
        <w:rPr>
          <w:lang w:val="es-CO"/>
        </w:rPr>
        <w:t xml:space="preserve">Libro guía 1. Anderson, </w:t>
      </w:r>
      <w:proofErr w:type="spellStart"/>
      <w:r>
        <w:rPr>
          <w:lang w:val="es-CO"/>
        </w:rPr>
        <w:t>Mehta</w:t>
      </w:r>
      <w:proofErr w:type="spellEnd"/>
      <w:r>
        <w:rPr>
          <w:lang w:val="es-CO"/>
        </w:rPr>
        <w:t xml:space="preserve"> y </w:t>
      </w:r>
      <w:proofErr w:type="spellStart"/>
      <w:r>
        <w:rPr>
          <w:lang w:val="es-CO"/>
        </w:rPr>
        <w:t>Babin</w:t>
      </w:r>
      <w:proofErr w:type="spellEnd"/>
      <w:r>
        <w:rPr>
          <w:lang w:val="es-CO"/>
        </w:rPr>
        <w:t xml:space="preserve"> (2010). Administración de Ventas, Relaciones y Sociedades con los Clientes. </w:t>
      </w:r>
      <w:proofErr w:type="spellStart"/>
      <w:r>
        <w:rPr>
          <w:lang w:val="es-CO"/>
        </w:rPr>
        <w:t>Cengage</w:t>
      </w:r>
      <w:proofErr w:type="spellEnd"/>
      <w:r>
        <w:rPr>
          <w:lang w:val="es-CO"/>
        </w:rPr>
        <w:t xml:space="preserve"> </w:t>
      </w:r>
      <w:proofErr w:type="spellStart"/>
      <w:r>
        <w:rPr>
          <w:lang w:val="es-CO"/>
        </w:rPr>
        <w:t>Learning</w:t>
      </w:r>
      <w:proofErr w:type="spellEnd"/>
      <w:r>
        <w:rPr>
          <w:lang w:val="es-CO"/>
        </w:rPr>
        <w:t xml:space="preserve"> Editores.</w:t>
      </w:r>
    </w:p>
    <w:p w:rsidR="006E1E24" w:rsidRDefault="006E1E24" w:rsidP="006E1E24">
      <w:pPr>
        <w:pStyle w:val="Sinespaciado"/>
        <w:numPr>
          <w:ilvl w:val="0"/>
          <w:numId w:val="42"/>
        </w:numPr>
        <w:rPr>
          <w:lang w:val="es-CO"/>
        </w:rPr>
      </w:pPr>
      <w:r>
        <w:rPr>
          <w:lang w:val="es-CO"/>
        </w:rPr>
        <w:t xml:space="preserve">Libro guía 2. Hughes, </w:t>
      </w:r>
      <w:proofErr w:type="spellStart"/>
      <w:r>
        <w:rPr>
          <w:lang w:val="es-CO"/>
        </w:rPr>
        <w:t>Mckee</w:t>
      </w:r>
      <w:proofErr w:type="spellEnd"/>
      <w:r>
        <w:rPr>
          <w:lang w:val="es-CO"/>
        </w:rPr>
        <w:t xml:space="preserve">, </w:t>
      </w:r>
      <w:proofErr w:type="spellStart"/>
      <w:r>
        <w:rPr>
          <w:lang w:val="es-CO"/>
        </w:rPr>
        <w:t>Singler</w:t>
      </w:r>
      <w:proofErr w:type="spellEnd"/>
      <w:r>
        <w:rPr>
          <w:lang w:val="es-CO"/>
        </w:rPr>
        <w:t xml:space="preserve"> (2000). Administración de Ventas, Un enfoque de orientación Profesional. Interna</w:t>
      </w:r>
      <w:r w:rsidR="00B33E4A">
        <w:rPr>
          <w:lang w:val="es-CO"/>
        </w:rPr>
        <w:t xml:space="preserve">tional Thomson Editores. </w:t>
      </w:r>
    </w:p>
    <w:p w:rsidR="00B33E4A" w:rsidRDefault="00B33E4A" w:rsidP="006E1E24">
      <w:pPr>
        <w:pStyle w:val="Sinespaciado"/>
        <w:numPr>
          <w:ilvl w:val="0"/>
          <w:numId w:val="42"/>
        </w:numPr>
        <w:rPr>
          <w:lang w:val="es-CO"/>
        </w:rPr>
      </w:pPr>
      <w:proofErr w:type="spellStart"/>
      <w:r>
        <w:rPr>
          <w:lang w:val="es-CO"/>
        </w:rPr>
        <w:t>Artal</w:t>
      </w:r>
      <w:proofErr w:type="spellEnd"/>
      <w:r>
        <w:rPr>
          <w:lang w:val="es-CO"/>
        </w:rPr>
        <w:t xml:space="preserve"> </w:t>
      </w:r>
      <w:proofErr w:type="spellStart"/>
      <w:r>
        <w:rPr>
          <w:lang w:val="es-CO"/>
        </w:rPr>
        <w:t>Castells</w:t>
      </w:r>
      <w:proofErr w:type="spellEnd"/>
      <w:r>
        <w:rPr>
          <w:lang w:val="es-CO"/>
        </w:rPr>
        <w:t>, M (2011), Dirección de Ventas. ESIC Editorial. Madrid</w:t>
      </w:r>
    </w:p>
    <w:p w:rsidR="00B33E4A" w:rsidRDefault="00B33E4A" w:rsidP="006E1E24">
      <w:pPr>
        <w:pStyle w:val="Sinespaciado"/>
        <w:numPr>
          <w:ilvl w:val="0"/>
          <w:numId w:val="42"/>
        </w:numPr>
        <w:rPr>
          <w:lang w:val="es-CO"/>
        </w:rPr>
      </w:pPr>
      <w:r>
        <w:rPr>
          <w:lang w:val="es-CO"/>
        </w:rPr>
        <w:t xml:space="preserve">Philip </w:t>
      </w:r>
      <w:proofErr w:type="spellStart"/>
      <w:r>
        <w:rPr>
          <w:lang w:val="es-CO"/>
        </w:rPr>
        <w:t>Kotler</w:t>
      </w:r>
      <w:proofErr w:type="spellEnd"/>
      <w:r>
        <w:rPr>
          <w:lang w:val="es-CO"/>
        </w:rPr>
        <w:t xml:space="preserve">, Gary </w:t>
      </w:r>
      <w:proofErr w:type="spellStart"/>
      <w:r>
        <w:rPr>
          <w:lang w:val="es-CO"/>
        </w:rPr>
        <w:t>Armostrong</w:t>
      </w:r>
      <w:proofErr w:type="spellEnd"/>
      <w:r>
        <w:rPr>
          <w:lang w:val="es-CO"/>
        </w:rPr>
        <w:t xml:space="preserve">, Fundamentos de Marketing, 11a Ed., </w:t>
      </w:r>
      <w:proofErr w:type="spellStart"/>
      <w:r>
        <w:rPr>
          <w:lang w:val="es-CO"/>
        </w:rPr>
        <w:t>Perarson</w:t>
      </w:r>
      <w:proofErr w:type="spellEnd"/>
      <w:r>
        <w:rPr>
          <w:lang w:val="es-CO"/>
        </w:rPr>
        <w:t xml:space="preserve"> </w:t>
      </w:r>
      <w:proofErr w:type="spellStart"/>
      <w:r>
        <w:rPr>
          <w:lang w:val="es-CO"/>
        </w:rPr>
        <w:t>Educacion</w:t>
      </w:r>
      <w:proofErr w:type="spellEnd"/>
      <w:r>
        <w:rPr>
          <w:lang w:val="es-CO"/>
        </w:rPr>
        <w:t>, 2013.</w:t>
      </w:r>
    </w:p>
    <w:p w:rsidR="00B33E4A" w:rsidRDefault="00B33E4A" w:rsidP="006E1E24">
      <w:pPr>
        <w:pStyle w:val="Sinespaciado"/>
        <w:numPr>
          <w:ilvl w:val="0"/>
          <w:numId w:val="42"/>
        </w:numPr>
        <w:rPr>
          <w:lang w:val="es-CO"/>
        </w:rPr>
      </w:pPr>
      <w:proofErr w:type="spellStart"/>
      <w:r>
        <w:rPr>
          <w:lang w:val="es-CO"/>
        </w:rPr>
        <w:t>Stanto</w:t>
      </w:r>
      <w:proofErr w:type="spellEnd"/>
      <w:r>
        <w:rPr>
          <w:lang w:val="es-CO"/>
        </w:rPr>
        <w:t xml:space="preserve">, </w:t>
      </w:r>
      <w:proofErr w:type="spellStart"/>
      <w:r>
        <w:rPr>
          <w:lang w:val="es-CO"/>
        </w:rPr>
        <w:t>Etzel</w:t>
      </w:r>
      <w:proofErr w:type="spellEnd"/>
      <w:r>
        <w:rPr>
          <w:lang w:val="es-CO"/>
        </w:rPr>
        <w:t xml:space="preserve"> y Walker, Fundamentos de Marketing, 14a </w:t>
      </w:r>
      <w:proofErr w:type="gramStart"/>
      <w:r>
        <w:rPr>
          <w:lang w:val="es-CO"/>
        </w:rPr>
        <w:t>Ed..</w:t>
      </w:r>
      <w:proofErr w:type="gramEnd"/>
      <w:r>
        <w:rPr>
          <w:lang w:val="es-CO"/>
        </w:rPr>
        <w:t xml:space="preserve"> Mc Graw Hill, 2007.</w:t>
      </w:r>
    </w:p>
    <w:p w:rsidR="00B33E4A" w:rsidRDefault="00B33E4A" w:rsidP="00B33E4A">
      <w:pPr>
        <w:pStyle w:val="Sinespaciado"/>
        <w:rPr>
          <w:lang w:val="es-CO"/>
        </w:rPr>
      </w:pPr>
    </w:p>
    <w:p w:rsidR="00B33E4A" w:rsidRDefault="00B33E4A" w:rsidP="00B33E4A">
      <w:pPr>
        <w:pStyle w:val="Sinespaciado"/>
        <w:rPr>
          <w:lang w:val="es-CO"/>
        </w:rPr>
      </w:pPr>
    </w:p>
    <w:p w:rsidR="00B33E4A" w:rsidRDefault="00B33E4A" w:rsidP="00B33E4A">
      <w:pPr>
        <w:pStyle w:val="Sinespaciado"/>
        <w:rPr>
          <w:lang w:val="es-CO"/>
        </w:rPr>
      </w:pPr>
    </w:p>
    <w:p w:rsidR="00B33E4A" w:rsidRPr="00C3402F" w:rsidRDefault="00B33E4A" w:rsidP="00B33E4A">
      <w:pPr>
        <w:pStyle w:val="Sinespaciado"/>
        <w:rPr>
          <w:lang w:val="es-CO"/>
        </w:rPr>
      </w:pPr>
    </w:p>
    <w:p w:rsidR="00E819CD" w:rsidRDefault="00E819CD" w:rsidP="00EA5E2F">
      <w:pPr>
        <w:pStyle w:val="Sinespaciado"/>
      </w:pPr>
    </w:p>
    <w:p w:rsidR="00D51448" w:rsidRDefault="001D12A5" w:rsidP="00D51448">
      <w:pPr>
        <w:pStyle w:val="Subttulo"/>
        <w:rPr>
          <w:sz w:val="28"/>
        </w:rPr>
      </w:pPr>
      <w:r>
        <w:rPr>
          <w:sz w:val="28"/>
        </w:rPr>
        <w:lastRenderedPageBreak/>
        <w:t xml:space="preserve">Contenido </w:t>
      </w:r>
    </w:p>
    <w:p w:rsidR="006520C5" w:rsidRDefault="007043DB" w:rsidP="006520C5">
      <w:pPr>
        <w:pStyle w:val="Citadestacada"/>
        <w:spacing w:before="0" w:after="0" w:line="240" w:lineRule="auto"/>
      </w:pPr>
      <w:r>
        <w:t xml:space="preserve">Sesión 1: </w:t>
      </w:r>
      <w:r w:rsidR="00B33E4A">
        <w:t xml:space="preserve">Presentación del Curso </w:t>
      </w:r>
    </w:p>
    <w:p w:rsidR="006520C5" w:rsidRDefault="006520C5" w:rsidP="006520C5">
      <w:pPr>
        <w:spacing w:after="0" w:line="240" w:lineRule="auto"/>
        <w:rPr>
          <w:rStyle w:val="Textoennegrita"/>
        </w:rPr>
      </w:pPr>
    </w:p>
    <w:p w:rsidR="006520C5" w:rsidRDefault="006520C5" w:rsidP="006520C5">
      <w:pPr>
        <w:spacing w:after="0" w:line="240" w:lineRule="auto"/>
        <w:rPr>
          <w:rStyle w:val="Textoennegrita"/>
        </w:rPr>
      </w:pPr>
      <w:r>
        <w:rPr>
          <w:rStyle w:val="Textoennegrita"/>
        </w:rPr>
        <w:t xml:space="preserve">Temáticas de la sesión: </w:t>
      </w:r>
    </w:p>
    <w:p w:rsidR="006520C5" w:rsidRDefault="006520C5" w:rsidP="006520C5">
      <w:pPr>
        <w:pStyle w:val="Default"/>
        <w:ind w:left="284"/>
        <w:rPr>
          <w:rFonts w:asciiTheme="minorHAnsi" w:hAnsiTheme="minorHAnsi" w:cstheme="minorHAnsi"/>
          <w:sz w:val="22"/>
          <w:szCs w:val="22"/>
        </w:rPr>
      </w:pPr>
    </w:p>
    <w:p w:rsidR="00256526" w:rsidRPr="00B33E4A" w:rsidRDefault="00B33E4A" w:rsidP="00B33E4A">
      <w:pPr>
        <w:pStyle w:val="Standard"/>
        <w:numPr>
          <w:ilvl w:val="0"/>
          <w:numId w:val="40"/>
        </w:numPr>
        <w:jc w:val="both"/>
        <w:rPr>
          <w:rFonts w:cstheme="minorHAnsi"/>
          <w:b/>
          <w:bCs/>
        </w:rPr>
      </w:pPr>
      <w:r>
        <w:rPr>
          <w:rFonts w:ascii="Arial" w:hAnsi="Arial" w:cs="Arial"/>
          <w:sz w:val="22"/>
          <w:szCs w:val="22"/>
        </w:rPr>
        <w:t>Presentación del curso.</w:t>
      </w:r>
    </w:p>
    <w:p w:rsidR="00B33E4A" w:rsidRPr="00B33E4A" w:rsidRDefault="00B33E4A" w:rsidP="00B33E4A">
      <w:pPr>
        <w:pStyle w:val="Standard"/>
        <w:numPr>
          <w:ilvl w:val="0"/>
          <w:numId w:val="40"/>
        </w:numPr>
        <w:jc w:val="both"/>
        <w:rPr>
          <w:rFonts w:cstheme="minorHAnsi"/>
          <w:b/>
          <w:bCs/>
        </w:rPr>
      </w:pPr>
      <w:r>
        <w:rPr>
          <w:rFonts w:ascii="Arial" w:hAnsi="Arial" w:cs="Arial"/>
          <w:sz w:val="22"/>
          <w:szCs w:val="22"/>
        </w:rPr>
        <w:t>Reglas de juego.</w:t>
      </w:r>
    </w:p>
    <w:p w:rsidR="00B33E4A" w:rsidRPr="007043DB" w:rsidRDefault="00B33E4A" w:rsidP="00B33E4A">
      <w:pPr>
        <w:pStyle w:val="Standard"/>
        <w:numPr>
          <w:ilvl w:val="0"/>
          <w:numId w:val="40"/>
        </w:numPr>
        <w:jc w:val="both"/>
        <w:rPr>
          <w:rFonts w:cstheme="minorHAnsi"/>
          <w:b/>
          <w:bCs/>
        </w:rPr>
      </w:pPr>
      <w:r>
        <w:rPr>
          <w:rFonts w:ascii="Arial" w:hAnsi="Arial" w:cs="Arial"/>
          <w:sz w:val="22"/>
          <w:szCs w:val="22"/>
        </w:rPr>
        <w:t xml:space="preserve">Conceptos y generalidades del marketing. </w:t>
      </w:r>
    </w:p>
    <w:p w:rsidR="006520C5" w:rsidRPr="007043DB" w:rsidRDefault="006520C5" w:rsidP="00B33E4A">
      <w:pPr>
        <w:spacing w:after="0" w:line="240" w:lineRule="auto"/>
        <w:rPr>
          <w:rFonts w:cstheme="minorHAnsi"/>
          <w:b/>
          <w:bCs/>
        </w:rPr>
      </w:pPr>
    </w:p>
    <w:p w:rsidR="006520C5" w:rsidRDefault="006520C5" w:rsidP="006520C5">
      <w:pPr>
        <w:pStyle w:val="Citadestacada"/>
        <w:spacing w:before="0" w:after="0" w:line="240" w:lineRule="auto"/>
      </w:pPr>
      <w:r>
        <w:t xml:space="preserve">Sesión </w:t>
      </w:r>
      <w:r w:rsidR="007043DB">
        <w:t>2</w:t>
      </w:r>
      <w:r>
        <w:t xml:space="preserve">: </w:t>
      </w:r>
      <w:r w:rsidR="00B33E4A">
        <w:t>Introducción a la Gerencia de Ventas</w:t>
      </w:r>
    </w:p>
    <w:p w:rsidR="006520C5" w:rsidRDefault="006520C5" w:rsidP="006520C5">
      <w:pPr>
        <w:spacing w:after="0" w:line="240" w:lineRule="auto"/>
        <w:rPr>
          <w:rStyle w:val="Textoennegrita"/>
        </w:rPr>
      </w:pPr>
    </w:p>
    <w:p w:rsidR="00D93B5C" w:rsidRPr="006520C5" w:rsidRDefault="00D93B5C" w:rsidP="004715D0">
      <w:pPr>
        <w:pStyle w:val="Default"/>
        <w:rPr>
          <w:rStyle w:val="Textoennegrita"/>
          <w:rFonts w:asciiTheme="minorHAnsi" w:hAnsiTheme="minorHAnsi" w:cstheme="minorBidi"/>
          <w:color w:val="auto"/>
          <w:sz w:val="22"/>
          <w:szCs w:val="22"/>
          <w:lang w:val="es-ES"/>
        </w:rPr>
      </w:pPr>
      <w:r w:rsidRPr="006520C5">
        <w:rPr>
          <w:rStyle w:val="Textoennegrita"/>
          <w:rFonts w:asciiTheme="minorHAnsi" w:hAnsiTheme="minorHAnsi" w:cstheme="minorBidi"/>
          <w:color w:val="auto"/>
          <w:sz w:val="22"/>
          <w:szCs w:val="22"/>
          <w:lang w:val="es-ES"/>
        </w:rPr>
        <w:t xml:space="preserve">Lecturas </w:t>
      </w:r>
      <w:r w:rsidR="007043DB">
        <w:rPr>
          <w:rStyle w:val="Textoennegrita"/>
          <w:rFonts w:asciiTheme="minorHAnsi" w:hAnsiTheme="minorHAnsi" w:cstheme="minorBidi"/>
          <w:color w:val="auto"/>
          <w:sz w:val="22"/>
          <w:szCs w:val="22"/>
          <w:lang w:val="es-ES"/>
        </w:rPr>
        <w:t>Obligatorias</w:t>
      </w:r>
      <w:r w:rsidRPr="006520C5">
        <w:rPr>
          <w:rStyle w:val="Textoennegrita"/>
          <w:rFonts w:asciiTheme="minorHAnsi" w:hAnsiTheme="minorHAnsi" w:cstheme="minorBidi"/>
          <w:color w:val="auto"/>
          <w:sz w:val="22"/>
          <w:szCs w:val="22"/>
          <w:lang w:val="es-ES"/>
        </w:rPr>
        <w:t>:</w:t>
      </w:r>
    </w:p>
    <w:p w:rsidR="00C3402F" w:rsidRPr="00B33E4A" w:rsidRDefault="00B33E4A" w:rsidP="007043DB">
      <w:pPr>
        <w:pStyle w:val="Prrafodelista"/>
        <w:numPr>
          <w:ilvl w:val="0"/>
          <w:numId w:val="20"/>
        </w:numPr>
        <w:jc w:val="both"/>
        <w:rPr>
          <w:rFonts w:ascii="Arial" w:hAnsi="Arial" w:cs="Arial"/>
          <w:b/>
        </w:rPr>
      </w:pPr>
      <w:r>
        <w:rPr>
          <w:rFonts w:ascii="Arial" w:hAnsi="Arial" w:cs="Arial"/>
        </w:rPr>
        <w:t xml:space="preserve">Hughes, </w:t>
      </w:r>
      <w:proofErr w:type="spellStart"/>
      <w:r>
        <w:rPr>
          <w:rFonts w:ascii="Arial" w:hAnsi="Arial" w:cs="Arial"/>
        </w:rPr>
        <w:t>Mckee</w:t>
      </w:r>
      <w:proofErr w:type="spellEnd"/>
      <w:r>
        <w:rPr>
          <w:rFonts w:ascii="Arial" w:hAnsi="Arial" w:cs="Arial"/>
        </w:rPr>
        <w:t xml:space="preserve">, </w:t>
      </w:r>
      <w:proofErr w:type="spellStart"/>
      <w:r>
        <w:rPr>
          <w:rFonts w:ascii="Arial" w:hAnsi="Arial" w:cs="Arial"/>
        </w:rPr>
        <w:t>Singler</w:t>
      </w:r>
      <w:proofErr w:type="spellEnd"/>
      <w:r>
        <w:rPr>
          <w:rFonts w:ascii="Arial" w:hAnsi="Arial" w:cs="Arial"/>
        </w:rPr>
        <w:t xml:space="preserve"> (2000) Administración de Ventas, Un enfoque de Orientación Profesional. International Thomson Editores. Caso 1.1 “Un vendedor modelo”. Pág. 12.</w:t>
      </w:r>
    </w:p>
    <w:p w:rsidR="00B33E4A" w:rsidRDefault="00B33E4A" w:rsidP="00B33E4A">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B33E4A" w:rsidRPr="00B33E4A" w:rsidRDefault="00B33E4A" w:rsidP="00B33E4A">
      <w:pPr>
        <w:pStyle w:val="Prrafodelista"/>
        <w:numPr>
          <w:ilvl w:val="0"/>
          <w:numId w:val="26"/>
        </w:numPr>
        <w:spacing w:after="120" w:line="240" w:lineRule="auto"/>
        <w:jc w:val="both"/>
        <w:rPr>
          <w:rFonts w:ascii="Arial" w:hAnsi="Arial" w:cs="Arial"/>
          <w:b/>
        </w:rPr>
      </w:pPr>
      <w:r w:rsidRPr="00B33E4A">
        <w:rPr>
          <w:rFonts w:cstheme="minorHAnsi"/>
        </w:rPr>
        <w:t xml:space="preserve">Anderson, </w:t>
      </w:r>
      <w:proofErr w:type="spellStart"/>
      <w:r w:rsidRPr="00B33E4A">
        <w:rPr>
          <w:rFonts w:cstheme="minorHAnsi"/>
        </w:rPr>
        <w:t>Mehta</w:t>
      </w:r>
      <w:proofErr w:type="spellEnd"/>
      <w:r w:rsidRPr="00B33E4A">
        <w:rPr>
          <w:rFonts w:cstheme="minorHAnsi"/>
        </w:rPr>
        <w:t xml:space="preserve"> y </w:t>
      </w:r>
      <w:proofErr w:type="spellStart"/>
      <w:r w:rsidRPr="00B33E4A">
        <w:rPr>
          <w:rFonts w:cstheme="minorHAnsi"/>
        </w:rPr>
        <w:t>Babin</w:t>
      </w:r>
      <w:proofErr w:type="spellEnd"/>
      <w:r w:rsidRPr="00B33E4A">
        <w:rPr>
          <w:rFonts w:cstheme="minorHAnsi"/>
        </w:rPr>
        <w:t xml:space="preserve"> (2010). Administración de Ventas, Relaciones y Sociedades con los clientes. </w:t>
      </w:r>
      <w:proofErr w:type="spellStart"/>
      <w:r w:rsidRPr="00B33E4A">
        <w:rPr>
          <w:rFonts w:cstheme="minorHAnsi"/>
        </w:rPr>
        <w:t>Cengage</w:t>
      </w:r>
      <w:proofErr w:type="spellEnd"/>
      <w:r w:rsidRPr="00B33E4A">
        <w:rPr>
          <w:rFonts w:cstheme="minorHAnsi"/>
        </w:rPr>
        <w:t xml:space="preserve"> </w:t>
      </w:r>
      <w:proofErr w:type="spellStart"/>
      <w:r w:rsidRPr="00B33E4A">
        <w:rPr>
          <w:rFonts w:cstheme="minorHAnsi"/>
        </w:rPr>
        <w:t>Learning</w:t>
      </w:r>
      <w:proofErr w:type="spellEnd"/>
      <w:r w:rsidRPr="00B33E4A">
        <w:rPr>
          <w:rFonts w:cstheme="minorHAnsi"/>
        </w:rPr>
        <w:t xml:space="preserve"> Editores. Introducción a la Administración de Ventas y sus Roles en la Evolución. </w:t>
      </w:r>
    </w:p>
    <w:p w:rsidR="00B33E4A" w:rsidRPr="00B33E4A" w:rsidRDefault="00B33E4A" w:rsidP="00B33E4A">
      <w:pPr>
        <w:pStyle w:val="Prrafodelista"/>
        <w:spacing w:after="120" w:line="240" w:lineRule="auto"/>
        <w:jc w:val="both"/>
        <w:rPr>
          <w:rFonts w:ascii="Arial" w:hAnsi="Arial" w:cs="Arial"/>
          <w:b/>
        </w:rPr>
      </w:pPr>
    </w:p>
    <w:p w:rsidR="00D93B5C" w:rsidRDefault="00D93B5C" w:rsidP="00D93B5C">
      <w:pPr>
        <w:pStyle w:val="Citadestacada"/>
        <w:spacing w:before="0" w:after="0" w:line="240" w:lineRule="auto"/>
      </w:pPr>
      <w:r>
        <w:t xml:space="preserve">Sesión </w:t>
      </w:r>
      <w:r w:rsidR="007043DB">
        <w:t>3</w:t>
      </w:r>
      <w:r>
        <w:t xml:space="preserve">: </w:t>
      </w:r>
      <w:r w:rsidR="00B33E4A">
        <w:t xml:space="preserve">Gerencia de las Relaciones con el Cliente </w:t>
      </w:r>
    </w:p>
    <w:p w:rsidR="00D93B5C" w:rsidRDefault="00D93B5C" w:rsidP="00D93B5C">
      <w:pPr>
        <w:spacing w:after="0" w:line="240" w:lineRule="auto"/>
        <w:rPr>
          <w:rStyle w:val="Textoennegrita"/>
        </w:rPr>
      </w:pPr>
    </w:p>
    <w:p w:rsidR="00B33E4A" w:rsidRPr="006520C5" w:rsidRDefault="00B33E4A" w:rsidP="00B33E4A">
      <w:pPr>
        <w:pStyle w:val="Default"/>
        <w:rPr>
          <w:rStyle w:val="Textoennegrita"/>
          <w:rFonts w:asciiTheme="minorHAnsi" w:hAnsiTheme="minorHAnsi" w:cstheme="minorBidi"/>
          <w:color w:val="auto"/>
          <w:sz w:val="22"/>
          <w:szCs w:val="22"/>
          <w:lang w:val="es-ES"/>
        </w:rPr>
      </w:pPr>
      <w:r w:rsidRPr="006520C5">
        <w:rPr>
          <w:rStyle w:val="Textoennegrita"/>
          <w:rFonts w:asciiTheme="minorHAnsi" w:hAnsiTheme="minorHAnsi" w:cstheme="minorBidi"/>
          <w:color w:val="auto"/>
          <w:sz w:val="22"/>
          <w:szCs w:val="22"/>
          <w:lang w:val="es-ES"/>
        </w:rPr>
        <w:t xml:space="preserve">Lecturas </w:t>
      </w:r>
      <w:r>
        <w:rPr>
          <w:rStyle w:val="Textoennegrita"/>
          <w:rFonts w:asciiTheme="minorHAnsi" w:hAnsiTheme="minorHAnsi" w:cstheme="minorBidi"/>
          <w:color w:val="auto"/>
          <w:sz w:val="22"/>
          <w:szCs w:val="22"/>
          <w:lang w:val="es-ES"/>
        </w:rPr>
        <w:t>Obligatorias</w:t>
      </w:r>
      <w:r w:rsidRPr="006520C5">
        <w:rPr>
          <w:rStyle w:val="Textoennegrita"/>
          <w:rFonts w:asciiTheme="minorHAnsi" w:hAnsiTheme="minorHAnsi" w:cstheme="minorBidi"/>
          <w:color w:val="auto"/>
          <w:sz w:val="22"/>
          <w:szCs w:val="22"/>
          <w:lang w:val="es-ES"/>
        </w:rPr>
        <w:t>:</w:t>
      </w:r>
    </w:p>
    <w:p w:rsidR="00B33E4A" w:rsidRPr="00B33E4A" w:rsidRDefault="00B33E4A" w:rsidP="00B33E4A">
      <w:pPr>
        <w:pStyle w:val="Prrafodelista"/>
        <w:numPr>
          <w:ilvl w:val="0"/>
          <w:numId w:val="43"/>
        </w:numPr>
        <w:spacing w:after="0" w:line="240" w:lineRule="auto"/>
        <w:rPr>
          <w:rStyle w:val="Textoennegrita"/>
          <w:b w:val="0"/>
        </w:rPr>
      </w:pPr>
      <w:r w:rsidRPr="00B33E4A">
        <w:rPr>
          <w:rFonts w:cstheme="minorHAnsi"/>
        </w:rPr>
        <w:t xml:space="preserve">Anderson, </w:t>
      </w:r>
      <w:proofErr w:type="spellStart"/>
      <w:r w:rsidRPr="00B33E4A">
        <w:rPr>
          <w:rFonts w:cstheme="minorHAnsi"/>
        </w:rPr>
        <w:t>Mehta</w:t>
      </w:r>
      <w:proofErr w:type="spellEnd"/>
      <w:r w:rsidRPr="00B33E4A">
        <w:rPr>
          <w:rFonts w:cstheme="minorHAnsi"/>
        </w:rPr>
        <w:t xml:space="preserve"> y </w:t>
      </w:r>
      <w:proofErr w:type="spellStart"/>
      <w:r w:rsidRPr="00B33E4A">
        <w:rPr>
          <w:rFonts w:cstheme="minorHAnsi"/>
        </w:rPr>
        <w:t>Babin</w:t>
      </w:r>
      <w:proofErr w:type="spellEnd"/>
      <w:r w:rsidRPr="00B33E4A">
        <w:rPr>
          <w:rFonts w:cstheme="minorHAnsi"/>
        </w:rPr>
        <w:t xml:space="preserve"> (2010). Administración de Ventas, Relaciones y Sociedades con los clientes</w:t>
      </w:r>
      <w:r w:rsidRPr="00B33E4A">
        <w:rPr>
          <w:rStyle w:val="Textoennegrita"/>
          <w:b w:val="0"/>
        </w:rPr>
        <w:t>.</w:t>
      </w:r>
      <w:r w:rsidRPr="00B33E4A">
        <w:rPr>
          <w:rStyle w:val="Textoennegrita"/>
        </w:rPr>
        <w:t xml:space="preserve"> </w:t>
      </w:r>
      <w:r w:rsidRPr="00B33E4A">
        <w:rPr>
          <w:rStyle w:val="Textoennegrita"/>
          <w:b w:val="0"/>
        </w:rPr>
        <w:t>Caso “</w:t>
      </w:r>
      <w:proofErr w:type="spellStart"/>
      <w:r w:rsidRPr="00B33E4A">
        <w:rPr>
          <w:rStyle w:val="Textoennegrita"/>
          <w:b w:val="0"/>
        </w:rPr>
        <w:t>Co</w:t>
      </w:r>
      <w:r>
        <w:rPr>
          <w:rStyle w:val="Textoennegrita"/>
          <w:b w:val="0"/>
        </w:rPr>
        <w:t>sair</w:t>
      </w:r>
      <w:proofErr w:type="spellEnd"/>
      <w:r>
        <w:rPr>
          <w:rStyle w:val="Textoennegrita"/>
          <w:b w:val="0"/>
        </w:rPr>
        <w:t xml:space="preserve"> Gas </w:t>
      </w:r>
      <w:proofErr w:type="spellStart"/>
      <w:r>
        <w:rPr>
          <w:rStyle w:val="Textoennegrita"/>
          <w:b w:val="0"/>
        </w:rPr>
        <w:t>Distributors</w:t>
      </w:r>
      <w:proofErr w:type="spellEnd"/>
      <w:r>
        <w:rPr>
          <w:rStyle w:val="Textoennegrita"/>
          <w:b w:val="0"/>
        </w:rPr>
        <w:t>: Problemas con la instalación de un sistema de CRM”. Pág. 83.</w:t>
      </w:r>
    </w:p>
    <w:p w:rsidR="00B33E4A" w:rsidRDefault="00B33E4A" w:rsidP="00B33E4A">
      <w:pPr>
        <w:spacing w:after="0" w:line="240" w:lineRule="auto"/>
        <w:rPr>
          <w:rStyle w:val="Textoennegrita"/>
        </w:rPr>
      </w:pPr>
    </w:p>
    <w:p w:rsidR="00B33E4A" w:rsidRDefault="00B33E4A" w:rsidP="00B33E4A">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B33E4A" w:rsidRPr="00B33E4A" w:rsidRDefault="00B33E4A" w:rsidP="00B33E4A">
      <w:pPr>
        <w:pStyle w:val="Prrafodelista"/>
        <w:numPr>
          <w:ilvl w:val="0"/>
          <w:numId w:val="26"/>
        </w:numPr>
        <w:spacing w:after="120" w:line="240" w:lineRule="auto"/>
        <w:jc w:val="both"/>
        <w:rPr>
          <w:rFonts w:ascii="Arial" w:hAnsi="Arial" w:cs="Arial"/>
          <w:b/>
        </w:rPr>
      </w:pPr>
      <w:r w:rsidRPr="00B33E4A">
        <w:rPr>
          <w:rFonts w:cstheme="minorHAnsi"/>
        </w:rPr>
        <w:t xml:space="preserve">Anderson, </w:t>
      </w:r>
      <w:proofErr w:type="spellStart"/>
      <w:r w:rsidRPr="00B33E4A">
        <w:rPr>
          <w:rFonts w:cstheme="minorHAnsi"/>
        </w:rPr>
        <w:t>Mehta</w:t>
      </w:r>
      <w:proofErr w:type="spellEnd"/>
      <w:r w:rsidRPr="00B33E4A">
        <w:rPr>
          <w:rFonts w:cstheme="minorHAnsi"/>
        </w:rPr>
        <w:t xml:space="preserve"> y </w:t>
      </w:r>
      <w:proofErr w:type="spellStart"/>
      <w:r w:rsidRPr="00B33E4A">
        <w:rPr>
          <w:rFonts w:cstheme="minorHAnsi"/>
        </w:rPr>
        <w:t>Babin</w:t>
      </w:r>
      <w:proofErr w:type="spellEnd"/>
      <w:r w:rsidRPr="00B33E4A">
        <w:rPr>
          <w:rFonts w:cstheme="minorHAnsi"/>
        </w:rPr>
        <w:t xml:space="preserve"> (2010). Administración de Ventas, Relaciones y Sociedades con los clientes. </w:t>
      </w:r>
      <w:proofErr w:type="spellStart"/>
      <w:r w:rsidRPr="00B33E4A">
        <w:rPr>
          <w:rFonts w:cstheme="minorHAnsi"/>
        </w:rPr>
        <w:t>Cengage</w:t>
      </w:r>
      <w:proofErr w:type="spellEnd"/>
      <w:r w:rsidRPr="00B33E4A">
        <w:rPr>
          <w:rFonts w:cstheme="minorHAnsi"/>
        </w:rPr>
        <w:t xml:space="preserve"> </w:t>
      </w:r>
      <w:proofErr w:type="spellStart"/>
      <w:r w:rsidRPr="00B33E4A">
        <w:rPr>
          <w:rFonts w:cstheme="minorHAnsi"/>
        </w:rPr>
        <w:t>Learning</w:t>
      </w:r>
      <w:proofErr w:type="spellEnd"/>
      <w:r w:rsidRPr="00B33E4A">
        <w:rPr>
          <w:rFonts w:cstheme="minorHAnsi"/>
        </w:rPr>
        <w:t xml:space="preserve"> Editores. </w:t>
      </w:r>
      <w:r>
        <w:rPr>
          <w:rFonts w:cstheme="minorHAnsi"/>
        </w:rPr>
        <w:t>Administración de las relaciones con el cliente y el desarrollo de sociedades. Págs. 56 – 78.</w:t>
      </w:r>
    </w:p>
    <w:p w:rsidR="00B33E4A" w:rsidRPr="00B33E4A" w:rsidRDefault="00B33E4A" w:rsidP="00B33E4A">
      <w:pPr>
        <w:pStyle w:val="Prrafodelista"/>
        <w:spacing w:after="120" w:line="240" w:lineRule="auto"/>
        <w:jc w:val="both"/>
        <w:rPr>
          <w:rFonts w:ascii="Arial" w:hAnsi="Arial" w:cs="Arial"/>
          <w:b/>
        </w:rPr>
      </w:pPr>
    </w:p>
    <w:p w:rsidR="00D93B5C" w:rsidRDefault="00D93B5C" w:rsidP="00D93B5C">
      <w:pPr>
        <w:pStyle w:val="Citadestacada"/>
        <w:spacing w:before="0" w:after="0" w:line="240" w:lineRule="auto"/>
      </w:pPr>
      <w:r>
        <w:t xml:space="preserve">Sesión </w:t>
      </w:r>
      <w:r w:rsidR="007043DB">
        <w:t>4</w:t>
      </w:r>
      <w:r>
        <w:t xml:space="preserve">: </w:t>
      </w:r>
      <w:r w:rsidR="00B33E4A">
        <w:t xml:space="preserve">El Proceso de Ventas </w:t>
      </w:r>
    </w:p>
    <w:p w:rsidR="00D93B5C" w:rsidRDefault="00D93B5C" w:rsidP="00D93B5C">
      <w:pPr>
        <w:pStyle w:val="Prrafodelista"/>
        <w:spacing w:after="0" w:line="240" w:lineRule="auto"/>
        <w:rPr>
          <w:rStyle w:val="Textoennegrita"/>
        </w:rPr>
      </w:pPr>
    </w:p>
    <w:p w:rsidR="00B33E4A" w:rsidRDefault="00B33E4A" w:rsidP="00B33E4A">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B33E4A" w:rsidRPr="00B33E4A" w:rsidRDefault="00B33E4A" w:rsidP="00B33E4A">
      <w:pPr>
        <w:pStyle w:val="Prrafodelista"/>
        <w:numPr>
          <w:ilvl w:val="0"/>
          <w:numId w:val="26"/>
        </w:numPr>
        <w:spacing w:after="120" w:line="240" w:lineRule="auto"/>
        <w:jc w:val="both"/>
        <w:rPr>
          <w:rFonts w:ascii="Arial" w:hAnsi="Arial" w:cs="Arial"/>
          <w:b/>
        </w:rPr>
      </w:pPr>
      <w:r w:rsidRPr="00B33E4A">
        <w:rPr>
          <w:rFonts w:cstheme="minorHAnsi"/>
        </w:rPr>
        <w:t xml:space="preserve">Anderson, </w:t>
      </w:r>
      <w:proofErr w:type="spellStart"/>
      <w:r w:rsidRPr="00B33E4A">
        <w:rPr>
          <w:rFonts w:cstheme="minorHAnsi"/>
        </w:rPr>
        <w:t>Mehta</w:t>
      </w:r>
      <w:proofErr w:type="spellEnd"/>
      <w:r w:rsidRPr="00B33E4A">
        <w:rPr>
          <w:rFonts w:cstheme="minorHAnsi"/>
        </w:rPr>
        <w:t xml:space="preserve"> y </w:t>
      </w:r>
      <w:proofErr w:type="spellStart"/>
      <w:r w:rsidRPr="00B33E4A">
        <w:rPr>
          <w:rFonts w:cstheme="minorHAnsi"/>
        </w:rPr>
        <w:t>Babin</w:t>
      </w:r>
      <w:proofErr w:type="spellEnd"/>
      <w:r w:rsidRPr="00B33E4A">
        <w:rPr>
          <w:rFonts w:cstheme="minorHAnsi"/>
        </w:rPr>
        <w:t xml:space="preserve"> (2010). Administración de Ventas, Relaciones y Sociedades con los clientes. </w:t>
      </w:r>
      <w:proofErr w:type="spellStart"/>
      <w:r w:rsidRPr="00B33E4A">
        <w:rPr>
          <w:rFonts w:cstheme="minorHAnsi"/>
        </w:rPr>
        <w:t>Cengage</w:t>
      </w:r>
      <w:proofErr w:type="spellEnd"/>
      <w:r w:rsidRPr="00B33E4A">
        <w:rPr>
          <w:rFonts w:cstheme="minorHAnsi"/>
        </w:rPr>
        <w:t xml:space="preserve"> </w:t>
      </w:r>
      <w:proofErr w:type="spellStart"/>
      <w:r w:rsidRPr="00B33E4A">
        <w:rPr>
          <w:rFonts w:cstheme="minorHAnsi"/>
        </w:rPr>
        <w:t>Learning</w:t>
      </w:r>
      <w:proofErr w:type="spellEnd"/>
      <w:r w:rsidRPr="00B33E4A">
        <w:rPr>
          <w:rFonts w:cstheme="minorHAnsi"/>
        </w:rPr>
        <w:t xml:space="preserve"> Editores. </w:t>
      </w:r>
      <w:r>
        <w:rPr>
          <w:rFonts w:cstheme="minorHAnsi"/>
        </w:rPr>
        <w:t>El Proceso de Ventas. Págs. 88 – 106.</w:t>
      </w:r>
    </w:p>
    <w:p w:rsidR="00B33E4A" w:rsidRPr="00B33E4A" w:rsidRDefault="00B33E4A" w:rsidP="00B33E4A">
      <w:pPr>
        <w:pStyle w:val="Prrafodelista"/>
        <w:spacing w:after="120" w:line="240" w:lineRule="auto"/>
        <w:jc w:val="both"/>
        <w:rPr>
          <w:rFonts w:ascii="Arial" w:hAnsi="Arial" w:cs="Arial"/>
          <w:b/>
        </w:rPr>
      </w:pPr>
    </w:p>
    <w:p w:rsidR="00E538B9" w:rsidRDefault="00E538B9" w:rsidP="00E538B9">
      <w:pPr>
        <w:pStyle w:val="Citadestacada"/>
        <w:spacing w:before="0" w:after="0" w:line="240" w:lineRule="auto"/>
      </w:pPr>
      <w:r>
        <w:t xml:space="preserve">Sesión </w:t>
      </w:r>
      <w:r w:rsidR="007043DB">
        <w:t>5</w:t>
      </w:r>
      <w:r w:rsidR="00B33E4A">
        <w:t xml:space="preserve"> y 6</w:t>
      </w:r>
      <w:r>
        <w:t xml:space="preserve">: </w:t>
      </w:r>
      <w:r w:rsidR="00B33E4A">
        <w:t>Pronósticos y Presupuestos de Ventas</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862596" w:rsidRDefault="00B33E4A" w:rsidP="00E538B9">
      <w:pPr>
        <w:pStyle w:val="Prrafodelista"/>
        <w:numPr>
          <w:ilvl w:val="0"/>
          <w:numId w:val="23"/>
        </w:numPr>
        <w:spacing w:after="0" w:line="240" w:lineRule="auto"/>
        <w:rPr>
          <w:rFonts w:cstheme="minorHAnsi"/>
        </w:rPr>
      </w:pPr>
      <w:r>
        <w:rPr>
          <w:rFonts w:ascii="Arial" w:hAnsi="Arial" w:cs="Arial"/>
          <w:lang w:val="es-CO"/>
        </w:rPr>
        <w:t xml:space="preserve">Taller práctico en sala </w:t>
      </w:r>
      <w:r w:rsidR="00341678">
        <w:rPr>
          <w:rFonts w:cstheme="minorHAnsi"/>
        </w:rPr>
        <w:t xml:space="preserve">de sistemas </w:t>
      </w:r>
    </w:p>
    <w:p w:rsidR="00341678" w:rsidRPr="00E538B9" w:rsidRDefault="00341678" w:rsidP="00341678">
      <w:pPr>
        <w:pStyle w:val="Prrafodelista"/>
        <w:spacing w:after="0" w:line="240" w:lineRule="auto"/>
        <w:rPr>
          <w:rFonts w:cstheme="minorHAnsi"/>
        </w:rPr>
      </w:pPr>
    </w:p>
    <w:p w:rsidR="00E538B9" w:rsidRDefault="00E538B9" w:rsidP="00256526">
      <w:pPr>
        <w:spacing w:after="120" w:line="240" w:lineRule="auto"/>
        <w:rPr>
          <w:rFonts w:cstheme="minorHAnsi"/>
        </w:rPr>
      </w:pPr>
    </w:p>
    <w:p w:rsidR="00E538B9" w:rsidRDefault="00E538B9" w:rsidP="004715D0">
      <w:pPr>
        <w:spacing w:after="0" w:line="240" w:lineRule="auto"/>
        <w:rPr>
          <w:rFonts w:cstheme="minorHAnsi"/>
        </w:rPr>
      </w:pPr>
      <w:r w:rsidRPr="006520C5">
        <w:rPr>
          <w:rStyle w:val="Textoennegrita"/>
        </w:rPr>
        <w:lastRenderedPageBreak/>
        <w:t xml:space="preserve">Lecturas </w:t>
      </w:r>
      <w:r w:rsidR="007043DB">
        <w:rPr>
          <w:rStyle w:val="Textoennegrita"/>
        </w:rPr>
        <w:t>Obligatorias</w:t>
      </w:r>
      <w:r w:rsidRPr="006520C5">
        <w:rPr>
          <w:rStyle w:val="Textoennegrita"/>
        </w:rPr>
        <w:t>:</w:t>
      </w:r>
    </w:p>
    <w:p w:rsidR="00DB20C3" w:rsidRPr="00341678" w:rsidRDefault="00341678" w:rsidP="00341678">
      <w:pPr>
        <w:pStyle w:val="Prrafodelista"/>
        <w:numPr>
          <w:ilvl w:val="0"/>
          <w:numId w:val="43"/>
        </w:numPr>
        <w:spacing w:after="120" w:line="240" w:lineRule="auto"/>
        <w:rPr>
          <w:rFonts w:cstheme="minorHAnsi"/>
        </w:rPr>
      </w:pPr>
      <w:r w:rsidRPr="00341678">
        <w:rPr>
          <w:rFonts w:ascii="Arial" w:hAnsi="Arial" w:cs="Arial"/>
        </w:rPr>
        <w:t xml:space="preserve">Hughes, </w:t>
      </w:r>
      <w:proofErr w:type="spellStart"/>
      <w:r w:rsidRPr="00341678">
        <w:rPr>
          <w:rFonts w:ascii="Arial" w:hAnsi="Arial" w:cs="Arial"/>
        </w:rPr>
        <w:t>Mckee</w:t>
      </w:r>
      <w:proofErr w:type="spellEnd"/>
      <w:r w:rsidRPr="00341678">
        <w:rPr>
          <w:rFonts w:ascii="Arial" w:hAnsi="Arial" w:cs="Arial"/>
        </w:rPr>
        <w:t xml:space="preserve">, </w:t>
      </w:r>
      <w:proofErr w:type="spellStart"/>
      <w:r w:rsidRPr="00341678">
        <w:rPr>
          <w:rFonts w:ascii="Arial" w:hAnsi="Arial" w:cs="Arial"/>
        </w:rPr>
        <w:t>Singler</w:t>
      </w:r>
      <w:proofErr w:type="spellEnd"/>
      <w:r w:rsidRPr="00341678">
        <w:rPr>
          <w:rFonts w:ascii="Arial" w:hAnsi="Arial" w:cs="Arial"/>
        </w:rPr>
        <w:t xml:space="preserve"> (2000) Administración de Ventas, Un enfoque de Orientación Profesional. International Thomson Editores. Caso</w:t>
      </w:r>
      <w:r>
        <w:rPr>
          <w:rFonts w:ascii="Arial" w:hAnsi="Arial" w:cs="Arial"/>
        </w:rPr>
        <w:t xml:space="preserve"> 15.3 “La evaluación inflada”. Pág. 314.</w:t>
      </w:r>
    </w:p>
    <w:p w:rsidR="00341678" w:rsidRPr="00341678" w:rsidRDefault="00341678" w:rsidP="00341678">
      <w:pPr>
        <w:pStyle w:val="Prrafodelista"/>
        <w:spacing w:after="120" w:line="240" w:lineRule="auto"/>
        <w:rPr>
          <w:rFonts w:cstheme="minorHAnsi"/>
        </w:rPr>
      </w:pPr>
    </w:p>
    <w:p w:rsidR="00E538B9" w:rsidRDefault="00E538B9" w:rsidP="00E538B9">
      <w:pPr>
        <w:pStyle w:val="Citadestacada"/>
        <w:spacing w:before="0" w:after="0" w:line="240" w:lineRule="auto"/>
      </w:pPr>
      <w:r>
        <w:t xml:space="preserve">Sesión </w:t>
      </w:r>
      <w:r w:rsidR="00341678">
        <w:t xml:space="preserve">7: Planeación y Organización </w:t>
      </w:r>
    </w:p>
    <w:p w:rsidR="00E538B9" w:rsidRDefault="00E538B9" w:rsidP="00E538B9">
      <w:pPr>
        <w:pStyle w:val="Prrafodelista"/>
        <w:spacing w:after="0" w:line="240" w:lineRule="auto"/>
        <w:rPr>
          <w:rStyle w:val="Textoennegrita"/>
        </w:rPr>
      </w:pPr>
    </w:p>
    <w:p w:rsidR="00E538B9" w:rsidRDefault="00E538B9" w:rsidP="00E538B9">
      <w:pPr>
        <w:spacing w:after="120" w:line="240" w:lineRule="auto"/>
        <w:rPr>
          <w:rFonts w:cstheme="minorHAnsi"/>
        </w:rPr>
      </w:pPr>
      <w:r>
        <w:rPr>
          <w:rStyle w:val="Textoennegrita"/>
        </w:rPr>
        <w:t>Temáticas de la sesión:</w:t>
      </w:r>
    </w:p>
    <w:p w:rsidR="00DB20C3" w:rsidRDefault="00341678" w:rsidP="00DB20C3">
      <w:pPr>
        <w:pStyle w:val="Prrafodelista"/>
        <w:numPr>
          <w:ilvl w:val="0"/>
          <w:numId w:val="25"/>
        </w:numPr>
        <w:spacing w:after="120" w:line="240" w:lineRule="auto"/>
        <w:rPr>
          <w:rStyle w:val="Textoennegrita"/>
        </w:rPr>
      </w:pPr>
      <w:r>
        <w:rPr>
          <w:rFonts w:ascii="Arial" w:hAnsi="Arial" w:cs="Arial"/>
        </w:rPr>
        <w:t xml:space="preserve">Planeación y Organización de la Fuerza de Ventas. </w:t>
      </w:r>
    </w:p>
    <w:p w:rsidR="00DB20C3" w:rsidRDefault="00DB20C3" w:rsidP="00256526">
      <w:pPr>
        <w:spacing w:after="120" w:line="240" w:lineRule="auto"/>
        <w:rPr>
          <w:rFonts w:cstheme="minorHAnsi"/>
          <w:b/>
          <w:bCs/>
        </w:rPr>
      </w:pPr>
    </w:p>
    <w:p w:rsidR="00E538B9" w:rsidRDefault="00E538B9" w:rsidP="00E538B9">
      <w:pPr>
        <w:pStyle w:val="Citadestacada"/>
        <w:spacing w:before="0" w:after="0" w:line="240" w:lineRule="auto"/>
      </w:pPr>
      <w:r>
        <w:t xml:space="preserve">Sesión 8: </w:t>
      </w:r>
      <w:r w:rsidR="00341678">
        <w:t>Primer Examen Parcial.</w:t>
      </w:r>
    </w:p>
    <w:p w:rsidR="00E538B9" w:rsidRDefault="00E538B9" w:rsidP="00E538B9">
      <w:pPr>
        <w:pStyle w:val="Prrafodelista"/>
        <w:spacing w:after="0" w:line="240" w:lineRule="auto"/>
        <w:rPr>
          <w:rStyle w:val="Textoennegrita"/>
        </w:rPr>
      </w:pPr>
    </w:p>
    <w:p w:rsidR="00E538B9" w:rsidRDefault="00341678" w:rsidP="00E538B9">
      <w:pPr>
        <w:pStyle w:val="Citadestacada"/>
        <w:spacing w:before="0" w:after="0" w:line="240" w:lineRule="auto"/>
      </w:pPr>
      <w:r>
        <w:t xml:space="preserve">Sesión 9: Tiempo y Territorio </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Default="00E538B9" w:rsidP="00E538B9">
      <w:pPr>
        <w:spacing w:after="0" w:line="240" w:lineRule="auto"/>
        <w:ind w:left="284"/>
        <w:rPr>
          <w:rFonts w:cstheme="minorHAnsi"/>
        </w:rPr>
      </w:pPr>
    </w:p>
    <w:p w:rsidR="00862596" w:rsidRDefault="00341678" w:rsidP="00E538B9">
      <w:pPr>
        <w:pStyle w:val="Prrafodelista"/>
        <w:numPr>
          <w:ilvl w:val="0"/>
          <w:numId w:val="27"/>
        </w:numPr>
        <w:spacing w:after="0" w:line="240" w:lineRule="auto"/>
        <w:rPr>
          <w:rFonts w:cstheme="minorHAnsi"/>
        </w:rPr>
      </w:pPr>
      <w:r>
        <w:rPr>
          <w:rFonts w:cstheme="minorHAnsi"/>
        </w:rPr>
        <w:t>Administración del Tiempo</w:t>
      </w:r>
    </w:p>
    <w:p w:rsidR="00341678" w:rsidRPr="00E538B9" w:rsidRDefault="00341678" w:rsidP="00E538B9">
      <w:pPr>
        <w:pStyle w:val="Prrafodelista"/>
        <w:numPr>
          <w:ilvl w:val="0"/>
          <w:numId w:val="27"/>
        </w:numPr>
        <w:spacing w:after="0" w:line="240" w:lineRule="auto"/>
        <w:rPr>
          <w:rFonts w:cstheme="minorHAnsi"/>
        </w:rPr>
      </w:pPr>
      <w:r>
        <w:rPr>
          <w:rFonts w:cstheme="minorHAnsi"/>
        </w:rPr>
        <w:t xml:space="preserve">Administración del Territorio </w:t>
      </w:r>
    </w:p>
    <w:p w:rsidR="00E538B9" w:rsidRDefault="00E538B9" w:rsidP="00E538B9">
      <w:pPr>
        <w:spacing w:after="0" w:line="240" w:lineRule="auto"/>
        <w:rPr>
          <w:rFonts w:cstheme="minorHAnsi"/>
        </w:rPr>
      </w:pPr>
    </w:p>
    <w:p w:rsidR="00E538B9" w:rsidRDefault="00E538B9" w:rsidP="00E538B9">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256526" w:rsidRPr="00341678" w:rsidRDefault="00341678" w:rsidP="00341678">
      <w:pPr>
        <w:pStyle w:val="Prrafodelista"/>
        <w:numPr>
          <w:ilvl w:val="0"/>
          <w:numId w:val="43"/>
        </w:numPr>
        <w:spacing w:after="120" w:line="240" w:lineRule="auto"/>
        <w:rPr>
          <w:rFonts w:cstheme="minorHAnsi"/>
          <w:b/>
          <w:bCs/>
        </w:rPr>
      </w:pPr>
      <w:r w:rsidRPr="00341678">
        <w:rPr>
          <w:rFonts w:cstheme="minorHAnsi"/>
        </w:rPr>
        <w:t xml:space="preserve">Anderson, </w:t>
      </w:r>
      <w:proofErr w:type="spellStart"/>
      <w:r w:rsidRPr="00341678">
        <w:rPr>
          <w:rFonts w:cstheme="minorHAnsi"/>
        </w:rPr>
        <w:t>Mehta</w:t>
      </w:r>
      <w:proofErr w:type="spellEnd"/>
      <w:r w:rsidRPr="00341678">
        <w:rPr>
          <w:rFonts w:cstheme="minorHAnsi"/>
        </w:rPr>
        <w:t xml:space="preserve"> y </w:t>
      </w:r>
      <w:proofErr w:type="spellStart"/>
      <w:r w:rsidRPr="00341678">
        <w:rPr>
          <w:rFonts w:cstheme="minorHAnsi"/>
        </w:rPr>
        <w:t>Babin</w:t>
      </w:r>
      <w:proofErr w:type="spellEnd"/>
      <w:r w:rsidRPr="00341678">
        <w:rPr>
          <w:rFonts w:cstheme="minorHAnsi"/>
        </w:rPr>
        <w:t xml:space="preserve"> (2010). Administración de Ventas, Relaciones y Sociedades con los clientes. </w:t>
      </w:r>
      <w:proofErr w:type="spellStart"/>
      <w:r w:rsidRPr="00341678">
        <w:rPr>
          <w:rFonts w:cstheme="minorHAnsi"/>
        </w:rPr>
        <w:t>Cengage</w:t>
      </w:r>
      <w:proofErr w:type="spellEnd"/>
      <w:r w:rsidRPr="00341678">
        <w:rPr>
          <w:rFonts w:cstheme="minorHAnsi"/>
        </w:rPr>
        <w:t xml:space="preserve"> </w:t>
      </w:r>
      <w:proofErr w:type="spellStart"/>
      <w:r w:rsidRPr="00341678">
        <w:rPr>
          <w:rFonts w:cstheme="minorHAnsi"/>
        </w:rPr>
        <w:t>Learning</w:t>
      </w:r>
      <w:proofErr w:type="spellEnd"/>
      <w:r w:rsidRPr="00341678">
        <w:rPr>
          <w:rFonts w:cstheme="minorHAnsi"/>
        </w:rPr>
        <w:t xml:space="preserve"> Editores.</w:t>
      </w:r>
      <w:r>
        <w:rPr>
          <w:rFonts w:cstheme="minorHAnsi"/>
        </w:rPr>
        <w:t xml:space="preserve"> Administración del Tiempo y del Territorio. Págs. 180 – 208. </w:t>
      </w:r>
    </w:p>
    <w:p w:rsidR="00E538B9" w:rsidRDefault="00341678" w:rsidP="00E538B9">
      <w:pPr>
        <w:pStyle w:val="Citadestacada"/>
        <w:spacing w:before="0" w:after="0" w:line="240" w:lineRule="auto"/>
      </w:pPr>
      <w:r>
        <w:t>Sesión 10</w:t>
      </w:r>
      <w:r w:rsidR="00E538B9">
        <w:t xml:space="preserve">: </w:t>
      </w:r>
      <w:r>
        <w:t>Selección Personal de Ventas</w:t>
      </w:r>
    </w:p>
    <w:p w:rsidR="00E538B9" w:rsidRDefault="00E538B9" w:rsidP="00E538B9">
      <w:pPr>
        <w:pStyle w:val="Prrafodelista"/>
        <w:spacing w:after="0" w:line="240" w:lineRule="auto"/>
        <w:rPr>
          <w:rStyle w:val="Textoennegrita"/>
        </w:rPr>
      </w:pPr>
    </w:p>
    <w:p w:rsidR="00E538B9" w:rsidRDefault="00E538B9" w:rsidP="00E538B9">
      <w:pPr>
        <w:spacing w:after="0" w:line="240" w:lineRule="auto"/>
        <w:rPr>
          <w:rFonts w:cstheme="minorHAnsi"/>
        </w:rPr>
      </w:pPr>
      <w:r>
        <w:rPr>
          <w:rStyle w:val="Textoennegrita"/>
        </w:rPr>
        <w:t>Temáticas de la sesión:</w:t>
      </w:r>
    </w:p>
    <w:p w:rsidR="00E538B9" w:rsidRDefault="00E538B9" w:rsidP="004715D0">
      <w:pPr>
        <w:spacing w:after="0" w:line="240" w:lineRule="auto"/>
        <w:ind w:left="284"/>
        <w:rPr>
          <w:rFonts w:cstheme="minorHAnsi"/>
        </w:rPr>
      </w:pPr>
    </w:p>
    <w:p w:rsidR="00862596" w:rsidRPr="004715D0" w:rsidRDefault="00341678" w:rsidP="004715D0">
      <w:pPr>
        <w:pStyle w:val="Prrafodelista"/>
        <w:numPr>
          <w:ilvl w:val="0"/>
          <w:numId w:val="29"/>
        </w:numPr>
        <w:spacing w:after="0" w:line="240" w:lineRule="auto"/>
        <w:rPr>
          <w:rFonts w:cstheme="minorHAnsi"/>
        </w:rPr>
      </w:pPr>
      <w:r>
        <w:rPr>
          <w:rFonts w:cstheme="minorHAnsi"/>
        </w:rPr>
        <w:t xml:space="preserve">Selección de Personal de Ventas </w:t>
      </w:r>
    </w:p>
    <w:p w:rsidR="00341678" w:rsidRDefault="00341678" w:rsidP="00341678">
      <w:pPr>
        <w:spacing w:after="0" w:line="240" w:lineRule="auto"/>
        <w:rPr>
          <w:rStyle w:val="Textoennegrita"/>
        </w:rPr>
      </w:pPr>
    </w:p>
    <w:p w:rsidR="004715D0" w:rsidRDefault="00341678" w:rsidP="00341678">
      <w:pPr>
        <w:spacing w:after="0" w:line="240" w:lineRule="auto"/>
        <w:rPr>
          <w:rFonts w:cstheme="minorHAnsi"/>
        </w:rPr>
      </w:pPr>
      <w:r w:rsidRPr="006520C5">
        <w:rPr>
          <w:rStyle w:val="Textoennegrita"/>
        </w:rPr>
        <w:t xml:space="preserve">Lecturas </w:t>
      </w:r>
      <w:r>
        <w:rPr>
          <w:rStyle w:val="Textoennegrita"/>
        </w:rPr>
        <w:t>Obligatorias</w:t>
      </w:r>
      <w:r w:rsidRPr="006520C5">
        <w:rPr>
          <w:rStyle w:val="Textoennegrita"/>
        </w:rPr>
        <w:t>:</w:t>
      </w:r>
    </w:p>
    <w:p w:rsidR="00341678" w:rsidRDefault="00341678" w:rsidP="00341678">
      <w:pPr>
        <w:pStyle w:val="Prrafodelista"/>
        <w:numPr>
          <w:ilvl w:val="0"/>
          <w:numId w:val="43"/>
        </w:numPr>
        <w:spacing w:after="0" w:line="240" w:lineRule="auto"/>
        <w:rPr>
          <w:rFonts w:cstheme="minorHAnsi"/>
        </w:rPr>
      </w:pPr>
      <w:r w:rsidRPr="00341678">
        <w:rPr>
          <w:rFonts w:cstheme="minorHAnsi"/>
        </w:rPr>
        <w:t xml:space="preserve">Anderson, </w:t>
      </w:r>
      <w:proofErr w:type="spellStart"/>
      <w:r w:rsidRPr="00341678">
        <w:rPr>
          <w:rFonts w:cstheme="minorHAnsi"/>
        </w:rPr>
        <w:t>Mehta</w:t>
      </w:r>
      <w:proofErr w:type="spellEnd"/>
      <w:r w:rsidRPr="00341678">
        <w:rPr>
          <w:rFonts w:cstheme="minorHAnsi"/>
        </w:rPr>
        <w:t xml:space="preserve"> y </w:t>
      </w:r>
      <w:proofErr w:type="spellStart"/>
      <w:r w:rsidRPr="00341678">
        <w:rPr>
          <w:rFonts w:cstheme="minorHAnsi"/>
        </w:rPr>
        <w:t>Babin</w:t>
      </w:r>
      <w:proofErr w:type="spellEnd"/>
      <w:r w:rsidRPr="00341678">
        <w:rPr>
          <w:rFonts w:cstheme="minorHAnsi"/>
        </w:rPr>
        <w:t xml:space="preserve"> (2010). Administración de Ventas, Relaciones y Sociedades con los clientes.</w:t>
      </w:r>
      <w:r>
        <w:rPr>
          <w:rFonts w:cstheme="minorHAnsi"/>
        </w:rPr>
        <w:t xml:space="preserve"> Caso 9.1 – </w:t>
      </w:r>
      <w:proofErr w:type="spellStart"/>
      <w:r>
        <w:rPr>
          <w:rFonts w:cstheme="minorHAnsi"/>
        </w:rPr>
        <w:t>Hops</w:t>
      </w:r>
      <w:proofErr w:type="spellEnd"/>
      <w:r>
        <w:rPr>
          <w:rFonts w:cstheme="minorHAnsi"/>
        </w:rPr>
        <w:t xml:space="preserve"> </w:t>
      </w:r>
      <w:proofErr w:type="spellStart"/>
      <w:r>
        <w:rPr>
          <w:rFonts w:cstheme="minorHAnsi"/>
        </w:rPr>
        <w:t>Distributors</w:t>
      </w:r>
      <w:proofErr w:type="spellEnd"/>
      <w:r>
        <w:rPr>
          <w:rFonts w:cstheme="minorHAnsi"/>
        </w:rPr>
        <w:t xml:space="preserve"> </w:t>
      </w:r>
      <w:proofErr w:type="gramStart"/>
      <w:r>
        <w:rPr>
          <w:rFonts w:cstheme="minorHAnsi"/>
        </w:rPr>
        <w:t>“ Como</w:t>
      </w:r>
      <w:proofErr w:type="gramEnd"/>
      <w:r>
        <w:rPr>
          <w:rFonts w:cstheme="minorHAnsi"/>
        </w:rPr>
        <w:t xml:space="preserve"> lograr la </w:t>
      </w:r>
      <w:proofErr w:type="spellStart"/>
      <w:r>
        <w:rPr>
          <w:rFonts w:cstheme="minorHAnsi"/>
        </w:rPr>
        <w:t>combinanción</w:t>
      </w:r>
      <w:proofErr w:type="spellEnd"/>
      <w:r>
        <w:rPr>
          <w:rFonts w:cstheme="minorHAnsi"/>
        </w:rPr>
        <w:t xml:space="preserve"> correcta”. Pág. 278.</w:t>
      </w:r>
    </w:p>
    <w:p w:rsidR="00341678" w:rsidRPr="00341678" w:rsidRDefault="00341678" w:rsidP="00341678">
      <w:pPr>
        <w:pStyle w:val="Prrafodelista"/>
        <w:spacing w:after="0" w:line="240" w:lineRule="auto"/>
        <w:rPr>
          <w:rFonts w:cstheme="minorHAnsi"/>
        </w:rPr>
      </w:pPr>
    </w:p>
    <w:p w:rsidR="004715D0" w:rsidRDefault="004715D0" w:rsidP="004715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4715D0" w:rsidRPr="00341678" w:rsidRDefault="00341678" w:rsidP="00341678">
      <w:pPr>
        <w:pStyle w:val="Prrafodelista"/>
        <w:numPr>
          <w:ilvl w:val="0"/>
          <w:numId w:val="43"/>
        </w:numPr>
        <w:spacing w:after="120" w:line="240" w:lineRule="auto"/>
        <w:rPr>
          <w:rFonts w:cstheme="minorHAnsi"/>
          <w:b/>
          <w:bCs/>
        </w:rPr>
      </w:pPr>
      <w:r w:rsidRPr="00341678">
        <w:rPr>
          <w:rFonts w:cstheme="minorHAnsi"/>
        </w:rPr>
        <w:t xml:space="preserve">Anderson, </w:t>
      </w:r>
      <w:proofErr w:type="spellStart"/>
      <w:r w:rsidRPr="00341678">
        <w:rPr>
          <w:rFonts w:cstheme="minorHAnsi"/>
        </w:rPr>
        <w:t>Mehta</w:t>
      </w:r>
      <w:proofErr w:type="spellEnd"/>
      <w:r w:rsidRPr="00341678">
        <w:rPr>
          <w:rFonts w:cstheme="minorHAnsi"/>
        </w:rPr>
        <w:t xml:space="preserve"> y </w:t>
      </w:r>
      <w:proofErr w:type="spellStart"/>
      <w:r w:rsidRPr="00341678">
        <w:rPr>
          <w:rFonts w:cstheme="minorHAnsi"/>
        </w:rPr>
        <w:t>Babin</w:t>
      </w:r>
      <w:proofErr w:type="spellEnd"/>
      <w:r w:rsidRPr="00341678">
        <w:rPr>
          <w:rFonts w:cstheme="minorHAnsi"/>
        </w:rPr>
        <w:t xml:space="preserve"> (2010). Administración de Ventas, Relaciones y Sociedades con los clientes. </w:t>
      </w:r>
      <w:proofErr w:type="spellStart"/>
      <w:r w:rsidRPr="00341678">
        <w:rPr>
          <w:rFonts w:cstheme="minorHAnsi"/>
        </w:rPr>
        <w:t>Cengage</w:t>
      </w:r>
      <w:proofErr w:type="spellEnd"/>
      <w:r w:rsidRPr="00341678">
        <w:rPr>
          <w:rFonts w:cstheme="minorHAnsi"/>
        </w:rPr>
        <w:t xml:space="preserve"> </w:t>
      </w:r>
      <w:proofErr w:type="spellStart"/>
      <w:r w:rsidRPr="00341678">
        <w:rPr>
          <w:rFonts w:cstheme="minorHAnsi"/>
        </w:rPr>
        <w:t>Learning</w:t>
      </w:r>
      <w:proofErr w:type="spellEnd"/>
      <w:r w:rsidRPr="00341678">
        <w:rPr>
          <w:rFonts w:cstheme="minorHAnsi"/>
        </w:rPr>
        <w:t xml:space="preserve"> Editores</w:t>
      </w:r>
      <w:r>
        <w:rPr>
          <w:rFonts w:cstheme="minorHAnsi"/>
        </w:rPr>
        <w:t>. Reclutamiento y Selección de la Fuerza de Ventas. Págs. 180 - 2008</w:t>
      </w:r>
    </w:p>
    <w:p w:rsidR="00341678" w:rsidRPr="00341678" w:rsidRDefault="00341678" w:rsidP="00341678">
      <w:pPr>
        <w:pStyle w:val="Prrafodelista"/>
        <w:spacing w:after="120" w:line="240" w:lineRule="auto"/>
        <w:rPr>
          <w:rFonts w:cstheme="minorHAnsi"/>
          <w:b/>
          <w:bCs/>
        </w:rPr>
      </w:pPr>
    </w:p>
    <w:p w:rsidR="004715D0" w:rsidRDefault="00341678" w:rsidP="004715D0">
      <w:pPr>
        <w:pStyle w:val="Citadestacada"/>
        <w:spacing w:before="0" w:after="0" w:line="240" w:lineRule="auto"/>
      </w:pPr>
      <w:r>
        <w:t xml:space="preserve">Sesión 11: Capacitación </w:t>
      </w:r>
    </w:p>
    <w:p w:rsidR="004715D0" w:rsidRDefault="004715D0" w:rsidP="004715D0">
      <w:pPr>
        <w:pStyle w:val="Prrafodelista"/>
        <w:spacing w:after="0" w:line="240" w:lineRule="auto"/>
        <w:rPr>
          <w:rStyle w:val="Textoennegrita"/>
        </w:rPr>
      </w:pPr>
    </w:p>
    <w:p w:rsidR="004715D0" w:rsidRDefault="004715D0" w:rsidP="004715D0">
      <w:pPr>
        <w:spacing w:after="0" w:line="240" w:lineRule="auto"/>
        <w:rPr>
          <w:rStyle w:val="Textoennegrita"/>
        </w:rPr>
      </w:pPr>
      <w:r>
        <w:rPr>
          <w:rStyle w:val="Textoennegrita"/>
        </w:rPr>
        <w:t>Temáticas de la sesión:</w:t>
      </w:r>
    </w:p>
    <w:p w:rsidR="004715D0" w:rsidRDefault="004715D0" w:rsidP="004715D0">
      <w:pPr>
        <w:spacing w:after="0" w:line="240" w:lineRule="auto"/>
        <w:rPr>
          <w:rFonts w:cstheme="minorHAnsi"/>
        </w:rPr>
      </w:pPr>
    </w:p>
    <w:p w:rsidR="00862596" w:rsidRDefault="00341678" w:rsidP="004715D0">
      <w:pPr>
        <w:pStyle w:val="Prrafodelista"/>
        <w:numPr>
          <w:ilvl w:val="0"/>
          <w:numId w:val="30"/>
        </w:numPr>
        <w:spacing w:after="0" w:line="240" w:lineRule="auto"/>
        <w:rPr>
          <w:rFonts w:cstheme="minorHAnsi"/>
        </w:rPr>
      </w:pPr>
      <w:r>
        <w:rPr>
          <w:rFonts w:cstheme="minorHAnsi"/>
        </w:rPr>
        <w:t xml:space="preserve">Capacitación de la Fuerza de Ventas. </w:t>
      </w:r>
    </w:p>
    <w:p w:rsidR="00341678" w:rsidRDefault="00341678" w:rsidP="00341678">
      <w:pPr>
        <w:pStyle w:val="Prrafodelista"/>
        <w:spacing w:after="0" w:line="240" w:lineRule="auto"/>
        <w:rPr>
          <w:rFonts w:cstheme="minorHAnsi"/>
        </w:rPr>
      </w:pPr>
    </w:p>
    <w:p w:rsidR="00341678" w:rsidRDefault="00341678" w:rsidP="00341678">
      <w:pPr>
        <w:pStyle w:val="Prrafodelista"/>
        <w:spacing w:after="0" w:line="240" w:lineRule="auto"/>
        <w:rPr>
          <w:rFonts w:cstheme="minorHAnsi"/>
        </w:rPr>
      </w:pPr>
    </w:p>
    <w:p w:rsidR="00341678" w:rsidRPr="004715D0" w:rsidRDefault="00341678" w:rsidP="00341678">
      <w:pPr>
        <w:pStyle w:val="Prrafodelista"/>
        <w:spacing w:after="0" w:line="240" w:lineRule="auto"/>
        <w:rPr>
          <w:rFonts w:cstheme="minorHAnsi"/>
        </w:rPr>
      </w:pPr>
    </w:p>
    <w:p w:rsidR="00341678" w:rsidRDefault="00341678" w:rsidP="00256526">
      <w:pPr>
        <w:spacing w:after="120" w:line="240" w:lineRule="auto"/>
        <w:rPr>
          <w:rFonts w:ascii="Arial" w:hAnsi="Arial" w:cs="Arial"/>
        </w:rPr>
      </w:pPr>
    </w:p>
    <w:p w:rsidR="00341678" w:rsidRDefault="00341678" w:rsidP="00341678">
      <w:pPr>
        <w:spacing w:after="0" w:line="240" w:lineRule="auto"/>
        <w:rPr>
          <w:rFonts w:cstheme="minorHAnsi"/>
        </w:rPr>
      </w:pPr>
      <w:r w:rsidRPr="006520C5">
        <w:rPr>
          <w:rStyle w:val="Textoennegrita"/>
        </w:rPr>
        <w:lastRenderedPageBreak/>
        <w:t xml:space="preserve">Lecturas </w:t>
      </w:r>
      <w:r>
        <w:rPr>
          <w:rStyle w:val="Textoennegrita"/>
        </w:rPr>
        <w:t>Obligatorias</w:t>
      </w:r>
      <w:r w:rsidRPr="006520C5">
        <w:rPr>
          <w:rStyle w:val="Textoennegrita"/>
        </w:rPr>
        <w:t>:</w:t>
      </w:r>
    </w:p>
    <w:p w:rsidR="004715D0" w:rsidRPr="00341678" w:rsidRDefault="00341678" w:rsidP="00341678">
      <w:pPr>
        <w:pStyle w:val="Prrafodelista"/>
        <w:numPr>
          <w:ilvl w:val="0"/>
          <w:numId w:val="43"/>
        </w:numPr>
        <w:spacing w:after="120" w:line="240" w:lineRule="auto"/>
        <w:rPr>
          <w:rFonts w:cstheme="minorHAnsi"/>
        </w:rPr>
      </w:pPr>
      <w:r w:rsidRPr="00341678">
        <w:rPr>
          <w:rFonts w:ascii="Arial" w:hAnsi="Arial" w:cs="Arial"/>
        </w:rPr>
        <w:t xml:space="preserve">Hughes, </w:t>
      </w:r>
      <w:proofErr w:type="spellStart"/>
      <w:r w:rsidRPr="00341678">
        <w:rPr>
          <w:rFonts w:ascii="Arial" w:hAnsi="Arial" w:cs="Arial"/>
        </w:rPr>
        <w:t>Mckee</w:t>
      </w:r>
      <w:proofErr w:type="spellEnd"/>
      <w:r w:rsidRPr="00341678">
        <w:rPr>
          <w:rFonts w:ascii="Arial" w:hAnsi="Arial" w:cs="Arial"/>
        </w:rPr>
        <w:t xml:space="preserve">, </w:t>
      </w:r>
      <w:proofErr w:type="spellStart"/>
      <w:r w:rsidRPr="00341678">
        <w:rPr>
          <w:rFonts w:ascii="Arial" w:hAnsi="Arial" w:cs="Arial"/>
        </w:rPr>
        <w:t>Singler</w:t>
      </w:r>
      <w:proofErr w:type="spellEnd"/>
      <w:r w:rsidRPr="00341678">
        <w:rPr>
          <w:rFonts w:ascii="Arial" w:hAnsi="Arial" w:cs="Arial"/>
        </w:rPr>
        <w:t xml:space="preserve"> (2000) Administración de Ventas, Un enfoque de Orientación Profesional. International Thomson </w:t>
      </w:r>
      <w:proofErr w:type="spellStart"/>
      <w:r w:rsidRPr="00341678">
        <w:rPr>
          <w:rFonts w:ascii="Arial" w:hAnsi="Arial" w:cs="Arial"/>
        </w:rPr>
        <w:t>Editores.</w:t>
      </w:r>
      <w:r>
        <w:rPr>
          <w:rFonts w:ascii="Arial" w:hAnsi="Arial" w:cs="Arial"/>
        </w:rPr>
        <w:t>Casi</w:t>
      </w:r>
      <w:proofErr w:type="spellEnd"/>
      <w:r>
        <w:rPr>
          <w:rFonts w:ascii="Arial" w:hAnsi="Arial" w:cs="Arial"/>
        </w:rPr>
        <w:t xml:space="preserve"> 11.1 – Compañía </w:t>
      </w:r>
      <w:proofErr w:type="spellStart"/>
      <w:r>
        <w:rPr>
          <w:rFonts w:ascii="Arial" w:hAnsi="Arial" w:cs="Arial"/>
        </w:rPr>
        <w:t>Quimica</w:t>
      </w:r>
      <w:proofErr w:type="spellEnd"/>
      <w:r>
        <w:rPr>
          <w:rFonts w:ascii="Arial" w:hAnsi="Arial" w:cs="Arial"/>
        </w:rPr>
        <w:t xml:space="preserve"> TRI-STAR. Pág. 211.</w:t>
      </w:r>
    </w:p>
    <w:p w:rsidR="004715D0" w:rsidRDefault="004715D0" w:rsidP="004715D0">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256526" w:rsidRPr="00341678" w:rsidRDefault="00341678" w:rsidP="00341678">
      <w:pPr>
        <w:pStyle w:val="Prrafodelista"/>
        <w:numPr>
          <w:ilvl w:val="0"/>
          <w:numId w:val="43"/>
        </w:numPr>
        <w:spacing w:after="120" w:line="240" w:lineRule="auto"/>
        <w:rPr>
          <w:rFonts w:cstheme="minorHAnsi"/>
          <w:b/>
          <w:bCs/>
        </w:rPr>
      </w:pPr>
      <w:r w:rsidRPr="00341678">
        <w:rPr>
          <w:rFonts w:cstheme="minorHAnsi"/>
        </w:rPr>
        <w:t xml:space="preserve">Anderson, </w:t>
      </w:r>
      <w:proofErr w:type="spellStart"/>
      <w:r w:rsidRPr="00341678">
        <w:rPr>
          <w:rFonts w:cstheme="minorHAnsi"/>
        </w:rPr>
        <w:t>Mehta</w:t>
      </w:r>
      <w:proofErr w:type="spellEnd"/>
      <w:r w:rsidRPr="00341678">
        <w:rPr>
          <w:rFonts w:cstheme="minorHAnsi"/>
        </w:rPr>
        <w:t xml:space="preserve"> y </w:t>
      </w:r>
      <w:proofErr w:type="spellStart"/>
      <w:r w:rsidRPr="00341678">
        <w:rPr>
          <w:rFonts w:cstheme="minorHAnsi"/>
        </w:rPr>
        <w:t>Babin</w:t>
      </w:r>
      <w:proofErr w:type="spellEnd"/>
      <w:r w:rsidRPr="00341678">
        <w:rPr>
          <w:rFonts w:cstheme="minorHAnsi"/>
        </w:rPr>
        <w:t xml:space="preserve"> (2010). Administración de Ventas, Relaciones y Sociedades con los clientes. </w:t>
      </w:r>
      <w:proofErr w:type="spellStart"/>
      <w:r w:rsidRPr="00341678">
        <w:rPr>
          <w:rFonts w:cstheme="minorHAnsi"/>
        </w:rPr>
        <w:t>Cengage</w:t>
      </w:r>
      <w:proofErr w:type="spellEnd"/>
      <w:r w:rsidRPr="00341678">
        <w:rPr>
          <w:rFonts w:cstheme="minorHAnsi"/>
        </w:rPr>
        <w:t xml:space="preserve"> </w:t>
      </w:r>
      <w:proofErr w:type="spellStart"/>
      <w:r w:rsidRPr="00341678">
        <w:rPr>
          <w:rFonts w:cstheme="minorHAnsi"/>
        </w:rPr>
        <w:t>Learning</w:t>
      </w:r>
      <w:proofErr w:type="spellEnd"/>
      <w:r w:rsidRPr="00341678">
        <w:rPr>
          <w:rFonts w:cstheme="minorHAnsi"/>
        </w:rPr>
        <w:t xml:space="preserve"> Editores.</w:t>
      </w:r>
      <w:r>
        <w:rPr>
          <w:rFonts w:cstheme="minorHAnsi"/>
        </w:rPr>
        <w:t xml:space="preserve"> Capacitación de la Fuerza de Ventas. Págs. 248 275. </w:t>
      </w:r>
    </w:p>
    <w:p w:rsidR="004715D0" w:rsidRDefault="004715D0" w:rsidP="00256526">
      <w:pPr>
        <w:spacing w:after="120" w:line="240" w:lineRule="auto"/>
        <w:rPr>
          <w:rFonts w:cstheme="minorHAnsi"/>
          <w:b/>
          <w:bCs/>
        </w:rPr>
      </w:pPr>
    </w:p>
    <w:p w:rsidR="00AE74BB" w:rsidRDefault="00AE74BB" w:rsidP="00AE74BB">
      <w:pPr>
        <w:pStyle w:val="Citadestacada"/>
        <w:spacing w:before="0" w:after="0" w:line="240" w:lineRule="auto"/>
      </w:pPr>
      <w:r>
        <w:t>Sesión 1</w:t>
      </w:r>
      <w:r w:rsidR="00341678">
        <w:t>2 y 13</w:t>
      </w:r>
      <w:r>
        <w:t>:</w:t>
      </w:r>
      <w:r w:rsidR="00341678">
        <w:t xml:space="preserve"> Liderazgo y Motivación </w:t>
      </w:r>
      <w:r>
        <w:t xml:space="preserve"> </w:t>
      </w:r>
    </w:p>
    <w:p w:rsidR="00AE74BB" w:rsidRDefault="00AE74BB" w:rsidP="00AE74BB">
      <w:pPr>
        <w:pStyle w:val="Prrafodelista"/>
        <w:spacing w:after="0" w:line="240" w:lineRule="auto"/>
        <w:rPr>
          <w:rStyle w:val="Textoennegrita"/>
        </w:rPr>
      </w:pPr>
    </w:p>
    <w:p w:rsidR="00AE74BB" w:rsidRDefault="00AE74BB" w:rsidP="00AE74BB">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862596" w:rsidRDefault="00341678" w:rsidP="006A6ADF">
      <w:pPr>
        <w:pStyle w:val="Prrafodelista"/>
        <w:numPr>
          <w:ilvl w:val="0"/>
          <w:numId w:val="31"/>
        </w:numPr>
        <w:spacing w:after="0" w:line="240" w:lineRule="auto"/>
        <w:rPr>
          <w:rFonts w:cstheme="minorHAnsi"/>
        </w:rPr>
      </w:pPr>
      <w:r>
        <w:rPr>
          <w:rFonts w:cstheme="minorHAnsi"/>
        </w:rPr>
        <w:t>Liderazgo de la Fuerza de Ventas.</w:t>
      </w:r>
    </w:p>
    <w:p w:rsidR="00341678" w:rsidRPr="006A6ADF" w:rsidRDefault="00341678" w:rsidP="006A6ADF">
      <w:pPr>
        <w:pStyle w:val="Prrafodelista"/>
        <w:numPr>
          <w:ilvl w:val="0"/>
          <w:numId w:val="31"/>
        </w:numPr>
        <w:spacing w:after="0" w:line="240" w:lineRule="auto"/>
        <w:rPr>
          <w:rFonts w:cstheme="minorHAnsi"/>
        </w:rPr>
      </w:pPr>
      <w:r>
        <w:rPr>
          <w:rFonts w:cstheme="minorHAnsi"/>
        </w:rPr>
        <w:t>Motivación de la Fuerza de Ventas.</w:t>
      </w:r>
    </w:p>
    <w:p w:rsidR="006A6ADF" w:rsidRDefault="006A6ADF" w:rsidP="00256526">
      <w:pPr>
        <w:spacing w:after="120" w:line="240" w:lineRule="auto"/>
        <w:rPr>
          <w:rFonts w:cstheme="minorHAnsi"/>
        </w:rPr>
      </w:pPr>
    </w:p>
    <w:p w:rsidR="006A6ADF" w:rsidRDefault="006A6ADF" w:rsidP="006A6ADF">
      <w:pPr>
        <w:spacing w:after="0" w:line="240" w:lineRule="auto"/>
        <w:rPr>
          <w:rFonts w:cstheme="minorHAnsi"/>
        </w:rPr>
      </w:pPr>
      <w:r w:rsidRPr="006520C5">
        <w:rPr>
          <w:rStyle w:val="Textoennegrita"/>
        </w:rPr>
        <w:t xml:space="preserve">Lecturas </w:t>
      </w:r>
      <w:r>
        <w:rPr>
          <w:rStyle w:val="Textoennegrita"/>
        </w:rPr>
        <w:t>Recomendadas</w:t>
      </w:r>
      <w:r w:rsidRPr="006520C5">
        <w:rPr>
          <w:rStyle w:val="Textoennegrita"/>
        </w:rPr>
        <w:t>:</w:t>
      </w:r>
    </w:p>
    <w:p w:rsidR="006A6ADF" w:rsidRPr="00341678" w:rsidRDefault="00341678" w:rsidP="00341678">
      <w:pPr>
        <w:pStyle w:val="Prrafodelista"/>
        <w:numPr>
          <w:ilvl w:val="0"/>
          <w:numId w:val="43"/>
        </w:numPr>
        <w:spacing w:after="120" w:line="240" w:lineRule="auto"/>
        <w:rPr>
          <w:rFonts w:cstheme="minorHAnsi"/>
          <w:b/>
          <w:bCs/>
        </w:rPr>
      </w:pPr>
      <w:r w:rsidRPr="00341678">
        <w:rPr>
          <w:rFonts w:cstheme="minorHAnsi"/>
        </w:rPr>
        <w:t xml:space="preserve">Anderson, </w:t>
      </w:r>
      <w:proofErr w:type="spellStart"/>
      <w:r w:rsidRPr="00341678">
        <w:rPr>
          <w:rFonts w:cstheme="minorHAnsi"/>
        </w:rPr>
        <w:t>Mehta</w:t>
      </w:r>
      <w:proofErr w:type="spellEnd"/>
      <w:r w:rsidRPr="00341678">
        <w:rPr>
          <w:rFonts w:cstheme="minorHAnsi"/>
        </w:rPr>
        <w:t xml:space="preserve"> y </w:t>
      </w:r>
      <w:proofErr w:type="spellStart"/>
      <w:r w:rsidRPr="00341678">
        <w:rPr>
          <w:rFonts w:cstheme="minorHAnsi"/>
        </w:rPr>
        <w:t>Babin</w:t>
      </w:r>
      <w:proofErr w:type="spellEnd"/>
      <w:r w:rsidRPr="00341678">
        <w:rPr>
          <w:rFonts w:cstheme="minorHAnsi"/>
        </w:rPr>
        <w:t xml:space="preserve"> (2010). Administración de Ventas, Relaciones y Sociedades con los clientes. </w:t>
      </w:r>
      <w:proofErr w:type="spellStart"/>
      <w:r w:rsidRPr="00341678">
        <w:rPr>
          <w:rFonts w:cstheme="minorHAnsi"/>
        </w:rPr>
        <w:t>Cengage</w:t>
      </w:r>
      <w:proofErr w:type="spellEnd"/>
      <w:r w:rsidRPr="00341678">
        <w:rPr>
          <w:rFonts w:cstheme="minorHAnsi"/>
        </w:rPr>
        <w:t xml:space="preserve"> </w:t>
      </w:r>
      <w:proofErr w:type="spellStart"/>
      <w:r w:rsidRPr="00341678">
        <w:rPr>
          <w:rFonts w:cstheme="minorHAnsi"/>
        </w:rPr>
        <w:t>Learning</w:t>
      </w:r>
      <w:proofErr w:type="spellEnd"/>
      <w:r w:rsidRPr="00341678">
        <w:rPr>
          <w:rFonts w:cstheme="minorHAnsi"/>
        </w:rPr>
        <w:t xml:space="preserve"> Editores</w:t>
      </w:r>
      <w:r>
        <w:rPr>
          <w:rFonts w:cstheme="minorHAnsi"/>
        </w:rPr>
        <w:t>. Liderazgo de la Fuerza de Ventas. Págs. 282 – 310.</w:t>
      </w:r>
    </w:p>
    <w:p w:rsidR="00341678" w:rsidRPr="00341678" w:rsidRDefault="00341678" w:rsidP="00341678">
      <w:pPr>
        <w:pStyle w:val="Prrafodelista"/>
        <w:spacing w:after="120" w:line="240" w:lineRule="auto"/>
        <w:rPr>
          <w:rFonts w:cstheme="minorHAnsi"/>
          <w:b/>
          <w:bCs/>
        </w:rPr>
      </w:pPr>
    </w:p>
    <w:p w:rsidR="006A6ADF" w:rsidRDefault="00C50411" w:rsidP="006A6ADF">
      <w:pPr>
        <w:pStyle w:val="Citadestacada"/>
        <w:spacing w:before="0" w:after="0" w:line="240" w:lineRule="auto"/>
      </w:pPr>
      <w:r>
        <w:t xml:space="preserve">Sesión 14: Compensación </w:t>
      </w:r>
      <w:r w:rsidR="006A6ADF">
        <w:t xml:space="preserve"> </w:t>
      </w:r>
    </w:p>
    <w:p w:rsidR="006A6ADF" w:rsidRDefault="006A6ADF" w:rsidP="006A6ADF">
      <w:pPr>
        <w:pStyle w:val="Prrafodelista"/>
        <w:spacing w:after="0" w:line="240" w:lineRule="auto"/>
        <w:rPr>
          <w:rStyle w:val="Textoennegrita"/>
        </w:rPr>
      </w:pPr>
    </w:p>
    <w:p w:rsidR="006A6ADF" w:rsidRDefault="006A6ADF" w:rsidP="006A6ADF">
      <w:pPr>
        <w:spacing w:after="0" w:line="240" w:lineRule="auto"/>
        <w:rPr>
          <w:rStyle w:val="Textoennegrita"/>
        </w:rPr>
      </w:pPr>
      <w:r>
        <w:rPr>
          <w:rStyle w:val="Textoennegrita"/>
        </w:rPr>
        <w:t>Temáticas de la sesión:</w:t>
      </w:r>
    </w:p>
    <w:p w:rsidR="006A6ADF" w:rsidRDefault="006A6ADF" w:rsidP="006A6ADF">
      <w:pPr>
        <w:spacing w:after="0" w:line="240" w:lineRule="auto"/>
        <w:ind w:left="284"/>
        <w:rPr>
          <w:rFonts w:cstheme="minorHAnsi"/>
        </w:rPr>
      </w:pPr>
    </w:p>
    <w:p w:rsidR="008548C9" w:rsidRPr="00C50411" w:rsidRDefault="00C50411" w:rsidP="00256526">
      <w:pPr>
        <w:pStyle w:val="Prrafodelista"/>
        <w:numPr>
          <w:ilvl w:val="0"/>
          <w:numId w:val="34"/>
        </w:numPr>
        <w:spacing w:after="120" w:line="240" w:lineRule="auto"/>
        <w:rPr>
          <w:rFonts w:cstheme="minorHAnsi"/>
        </w:rPr>
      </w:pPr>
      <w:r w:rsidRPr="00C50411">
        <w:rPr>
          <w:rFonts w:cstheme="minorHAnsi"/>
        </w:rPr>
        <w:t>Compensación de la Fuerza de Ventas.</w:t>
      </w:r>
    </w:p>
    <w:p w:rsidR="003F02C8" w:rsidRDefault="003F02C8" w:rsidP="003F02C8">
      <w:pPr>
        <w:spacing w:after="120" w:line="240" w:lineRule="auto"/>
        <w:rPr>
          <w:rFonts w:cstheme="minorHAnsi"/>
          <w:b/>
          <w:bCs/>
        </w:rPr>
      </w:pPr>
    </w:p>
    <w:p w:rsidR="003F02C8" w:rsidRDefault="003F02C8" w:rsidP="003F02C8">
      <w:pPr>
        <w:pStyle w:val="Citadestacada"/>
        <w:spacing w:before="0" w:after="0" w:line="240" w:lineRule="auto"/>
      </w:pPr>
      <w:r>
        <w:t xml:space="preserve">Sesión 15: </w:t>
      </w:r>
      <w:r w:rsidR="00C50411">
        <w:t xml:space="preserve">Evaluación </w:t>
      </w:r>
    </w:p>
    <w:p w:rsidR="003F02C8" w:rsidRDefault="003F02C8" w:rsidP="003F02C8">
      <w:pPr>
        <w:pStyle w:val="Prrafodelista"/>
        <w:spacing w:after="0" w:line="240" w:lineRule="auto"/>
        <w:rPr>
          <w:rStyle w:val="Textoennegrita"/>
        </w:rPr>
      </w:pPr>
    </w:p>
    <w:p w:rsidR="003F02C8" w:rsidRDefault="003F02C8" w:rsidP="003F02C8">
      <w:pPr>
        <w:spacing w:after="0" w:line="240" w:lineRule="auto"/>
        <w:rPr>
          <w:rStyle w:val="Textoennegrita"/>
        </w:rPr>
      </w:pPr>
      <w:r>
        <w:rPr>
          <w:rStyle w:val="Textoennegrita"/>
        </w:rPr>
        <w:t>Temáticas de la sesión:</w:t>
      </w:r>
    </w:p>
    <w:p w:rsidR="003F02C8" w:rsidRDefault="003F02C8" w:rsidP="003F02C8">
      <w:pPr>
        <w:spacing w:after="0" w:line="240" w:lineRule="auto"/>
        <w:ind w:left="284"/>
        <w:rPr>
          <w:rFonts w:cstheme="minorHAnsi"/>
        </w:rPr>
      </w:pPr>
    </w:p>
    <w:p w:rsidR="00862596" w:rsidRPr="00C50411" w:rsidRDefault="00C50411" w:rsidP="003F02C8">
      <w:pPr>
        <w:pStyle w:val="Prrafodelista"/>
        <w:numPr>
          <w:ilvl w:val="0"/>
          <w:numId w:val="34"/>
        </w:numPr>
        <w:spacing w:after="120" w:line="240" w:lineRule="auto"/>
        <w:rPr>
          <w:rFonts w:cstheme="minorHAnsi"/>
          <w:lang w:val="es-CO"/>
        </w:rPr>
      </w:pPr>
      <w:r>
        <w:rPr>
          <w:rFonts w:cstheme="minorHAnsi"/>
        </w:rPr>
        <w:t xml:space="preserve">Evaluación del desempeño de la Fuerza de Ventas. </w:t>
      </w:r>
    </w:p>
    <w:p w:rsidR="00C50411" w:rsidRDefault="00C50411" w:rsidP="00C50411">
      <w:pPr>
        <w:spacing w:after="120" w:line="240" w:lineRule="auto"/>
        <w:rPr>
          <w:rFonts w:cstheme="minorHAnsi"/>
          <w:lang w:val="es-CO"/>
        </w:rPr>
      </w:pPr>
    </w:p>
    <w:p w:rsidR="00C50411" w:rsidRDefault="00C50411" w:rsidP="00C50411">
      <w:pPr>
        <w:pStyle w:val="Citadestacada"/>
        <w:spacing w:before="0" w:after="0" w:line="240" w:lineRule="auto"/>
      </w:pPr>
      <w:r>
        <w:t xml:space="preserve">Sesión </w:t>
      </w:r>
      <w:r>
        <w:t>16</w:t>
      </w:r>
      <w:r>
        <w:t xml:space="preserve">: </w:t>
      </w:r>
      <w:r>
        <w:t xml:space="preserve">Segundo Examen Parcial </w:t>
      </w:r>
    </w:p>
    <w:p w:rsidR="00C50411" w:rsidRDefault="00C50411" w:rsidP="00C50411">
      <w:pPr>
        <w:pStyle w:val="Prrafodelista"/>
        <w:spacing w:after="0" w:line="240" w:lineRule="auto"/>
        <w:rPr>
          <w:rStyle w:val="Textoennegrita"/>
        </w:rPr>
      </w:pPr>
    </w:p>
    <w:p w:rsidR="00C50411" w:rsidRPr="00C50411" w:rsidRDefault="00C50411" w:rsidP="00C50411">
      <w:pPr>
        <w:spacing w:after="120" w:line="240" w:lineRule="auto"/>
        <w:rPr>
          <w:rFonts w:cstheme="minorHAnsi"/>
          <w:lang w:val="es-CO"/>
        </w:rPr>
      </w:pPr>
      <w:bookmarkStart w:id="0" w:name="_GoBack"/>
      <w:bookmarkEnd w:id="0"/>
    </w:p>
    <w:sectPr w:rsidR="00C50411" w:rsidRPr="00C50411" w:rsidSect="00564B3E">
      <w:headerReference w:type="even" r:id="rId10"/>
      <w:headerReference w:type="default" r:id="rId11"/>
      <w:footerReference w:type="even" r:id="rId12"/>
      <w:footerReference w:type="default" r:id="rId13"/>
      <w:headerReference w:type="first" r:id="rId14"/>
      <w:footerReference w:type="first" r:id="rId15"/>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52" w:rsidRDefault="002B5552">
      <w:pPr>
        <w:spacing w:after="0" w:line="240" w:lineRule="auto"/>
      </w:pPr>
      <w:r>
        <w:separator/>
      </w:r>
    </w:p>
  </w:endnote>
  <w:endnote w:type="continuationSeparator" w:id="0">
    <w:p w:rsidR="002B5552" w:rsidRDefault="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3F02C8">
    <w:pPr>
      <w:pStyle w:val="Piedepgina"/>
    </w:pPr>
    <w:r>
      <w:rPr>
        <w:noProof/>
        <w:lang w:val="es-CO" w:eastAsia="es-CO"/>
      </w:rPr>
      <mc:AlternateContent>
        <mc:Choice Requires="wps">
          <w:drawing>
            <wp:anchor distT="0" distB="0" distL="114300" distR="114300" simplePos="0" relativeHeight="251669504" behindDoc="0" locked="0" layoutInCell="1" allowOverlap="1" wp14:anchorId="128857DC" wp14:editId="139F614D">
              <wp:simplePos x="0" y="0"/>
              <wp:positionH relativeFrom="page">
                <wp:posOffset>6532245</wp:posOffset>
              </wp:positionH>
              <wp:positionV relativeFrom="page">
                <wp:posOffset>9839325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C50411">
                            <w:rPr>
                              <w:b/>
                              <w:bCs/>
                              <w:noProof/>
                              <w:color w:val="000000"/>
                            </w:rPr>
                            <w:t>2</w:t>
                          </w:r>
                          <w:r w:rsidRPr="00A56879">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4.35pt;margin-top:774.7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" filled="f" stroked="f">
              <v:textbo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C50411">
                      <w:rPr>
                        <w:b/>
                        <w:bCs/>
                        <w:noProof/>
                        <w:color w:val="000000"/>
                      </w:rPr>
                      <w:t>2</w:t>
                    </w:r>
                    <w:r w:rsidRPr="00A56879">
                      <w:rPr>
                        <w:b/>
                        <w:bCs/>
                        <w:color w:val="000000"/>
                      </w:rPr>
                      <w:fldChar w:fldCharType="end"/>
                    </w:r>
                  </w:p>
                </w:txbxContent>
              </v:textbox>
              <w10:wrap anchorx="page" anchory="page"/>
            </v:shape>
          </w:pict>
        </mc:Fallback>
      </mc:AlternateContent>
    </w:r>
    <w:r w:rsidR="00A964DE">
      <w:rPr>
        <w:noProof/>
        <w:lang w:val="es-CO" w:eastAsia="es-CO"/>
      </w:rPr>
      <mc:AlternateContent>
        <mc:Choice Requires="wps">
          <w:drawing>
            <wp:anchor distT="0" distB="0" distL="114300" distR="114300" simplePos="0" relativeHeight="251667456" behindDoc="0" locked="0" layoutInCell="1" allowOverlap="1" wp14:anchorId="7CFFBBA2" wp14:editId="79CE2E09">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lang w:val="es-CO" w:eastAsia="es-CO"/>
      </w:rPr>
      <mc:AlternateContent>
        <mc:Choice Requires="wps">
          <w:drawing>
            <wp:anchor distT="0" distB="0" distL="114300" distR="114300" simplePos="0" relativeHeight="251664384" behindDoc="0" locked="0" layoutInCell="1" allowOverlap="1" wp14:anchorId="26169420" wp14:editId="4B3D5768">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lang w:val="es-CO" w:eastAsia="es-CO"/>
      </w:rPr>
      <mc:AlternateContent>
        <mc:Choice Requires="wps">
          <w:drawing>
            <wp:anchor distT="0" distB="0" distL="114300" distR="114300" simplePos="0" relativeHeight="251665408" behindDoc="0" locked="0" layoutInCell="1" allowOverlap="1" wp14:anchorId="0B4F0B13" wp14:editId="726886A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lang w:val="es-CO" w:eastAsia="es-CO"/>
      </w:rPr>
      <mc:AlternateContent>
        <mc:Choice Requires="wps">
          <w:drawing>
            <wp:anchor distT="0" distB="0" distL="114300" distR="114300" simplePos="0" relativeHeight="251666432" behindDoc="0" locked="0" layoutInCell="1" allowOverlap="1" wp14:anchorId="2F02C20F" wp14:editId="17DB8A00">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52" w:rsidRDefault="002B5552">
      <w:pPr>
        <w:spacing w:after="0" w:line="240" w:lineRule="auto"/>
      </w:pPr>
      <w:r>
        <w:separator/>
      </w:r>
    </w:p>
  </w:footnote>
  <w:footnote w:type="continuationSeparator" w:id="0">
    <w:p w:rsidR="002B5552" w:rsidRDefault="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50A9C"/>
    <w:multiLevelType w:val="hybridMultilevel"/>
    <w:tmpl w:val="8342E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33C05"/>
    <w:multiLevelType w:val="hybridMultilevel"/>
    <w:tmpl w:val="4C40C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31505"/>
    <w:multiLevelType w:val="hybridMultilevel"/>
    <w:tmpl w:val="25C6A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A60F1"/>
    <w:multiLevelType w:val="hybridMultilevel"/>
    <w:tmpl w:val="8FB23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3F1606"/>
    <w:multiLevelType w:val="hybridMultilevel"/>
    <w:tmpl w:val="2708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A43746"/>
    <w:multiLevelType w:val="hybridMultilevel"/>
    <w:tmpl w:val="8C7E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5F0304"/>
    <w:multiLevelType w:val="hybridMultilevel"/>
    <w:tmpl w:val="FB56B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4E1ABA"/>
    <w:multiLevelType w:val="hybridMultilevel"/>
    <w:tmpl w:val="49AA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6F7E89"/>
    <w:multiLevelType w:val="hybridMultilevel"/>
    <w:tmpl w:val="413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CC60E4"/>
    <w:multiLevelType w:val="hybridMultilevel"/>
    <w:tmpl w:val="A4C00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C66ED2"/>
    <w:multiLevelType w:val="multilevel"/>
    <w:tmpl w:val="867A6748"/>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16">
    <w:nsid w:val="23DD03A0"/>
    <w:multiLevelType w:val="hybridMultilevel"/>
    <w:tmpl w:val="9362B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CD33D3"/>
    <w:multiLevelType w:val="hybridMultilevel"/>
    <w:tmpl w:val="BF9EB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001AEC"/>
    <w:multiLevelType w:val="hybridMultilevel"/>
    <w:tmpl w:val="F8822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023AAB"/>
    <w:multiLevelType w:val="hybridMultilevel"/>
    <w:tmpl w:val="D722E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C61D51"/>
    <w:multiLevelType w:val="hybridMultilevel"/>
    <w:tmpl w:val="C29C6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0800C8"/>
    <w:multiLevelType w:val="hybridMultilevel"/>
    <w:tmpl w:val="531CB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A871C32"/>
    <w:multiLevelType w:val="hybridMultilevel"/>
    <w:tmpl w:val="C1567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EB0F7D"/>
    <w:multiLevelType w:val="hybridMultilevel"/>
    <w:tmpl w:val="E47AC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3475E7"/>
    <w:multiLevelType w:val="hybridMultilevel"/>
    <w:tmpl w:val="D5EAF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CA1944"/>
    <w:multiLevelType w:val="hybridMultilevel"/>
    <w:tmpl w:val="0442D1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682B2F"/>
    <w:multiLevelType w:val="hybridMultilevel"/>
    <w:tmpl w:val="A6E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29257C"/>
    <w:multiLevelType w:val="hybridMultilevel"/>
    <w:tmpl w:val="631CA05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70944BD"/>
    <w:multiLevelType w:val="hybridMultilevel"/>
    <w:tmpl w:val="B4083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8EF16B2"/>
    <w:multiLevelType w:val="hybridMultilevel"/>
    <w:tmpl w:val="F3DA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F73F6A"/>
    <w:multiLevelType w:val="hybridMultilevel"/>
    <w:tmpl w:val="FAF2BF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16E7B23"/>
    <w:multiLevelType w:val="multilevel"/>
    <w:tmpl w:val="882EB2BC"/>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37">
    <w:nsid w:val="6629098C"/>
    <w:multiLevelType w:val="hybridMultilevel"/>
    <w:tmpl w:val="D1AC3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00B3535"/>
    <w:multiLevelType w:val="hybridMultilevel"/>
    <w:tmpl w:val="DBAA8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ED603B"/>
    <w:multiLevelType w:val="hybridMultilevel"/>
    <w:tmpl w:val="10B8BE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nsid w:val="72A16DD4"/>
    <w:multiLevelType w:val="hybridMultilevel"/>
    <w:tmpl w:val="7DBC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103B37"/>
    <w:multiLevelType w:val="hybridMultilevel"/>
    <w:tmpl w:val="BCFA4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8"/>
  </w:num>
  <w:num w:numId="5">
    <w:abstractNumId w:val="34"/>
  </w:num>
  <w:num w:numId="6">
    <w:abstractNumId w:val="23"/>
  </w:num>
  <w:num w:numId="7">
    <w:abstractNumId w:val="28"/>
  </w:num>
  <w:num w:numId="8">
    <w:abstractNumId w:val="0"/>
  </w:num>
  <w:num w:numId="9">
    <w:abstractNumId w:val="33"/>
  </w:num>
  <w:num w:numId="10">
    <w:abstractNumId w:val="38"/>
  </w:num>
  <w:num w:numId="11">
    <w:abstractNumId w:val="32"/>
  </w:num>
  <w:num w:numId="12">
    <w:abstractNumId w:val="17"/>
  </w:num>
  <w:num w:numId="13">
    <w:abstractNumId w:val="35"/>
  </w:num>
  <w:num w:numId="14">
    <w:abstractNumId w:val="27"/>
  </w:num>
  <w:num w:numId="15">
    <w:abstractNumId w:val="21"/>
  </w:num>
  <w:num w:numId="16">
    <w:abstractNumId w:val="3"/>
  </w:num>
  <w:num w:numId="17">
    <w:abstractNumId w:val="13"/>
  </w:num>
  <w:num w:numId="18">
    <w:abstractNumId w:val="5"/>
  </w:num>
  <w:num w:numId="19">
    <w:abstractNumId w:val="39"/>
  </w:num>
  <w:num w:numId="20">
    <w:abstractNumId w:val="31"/>
  </w:num>
  <w:num w:numId="21">
    <w:abstractNumId w:val="18"/>
  </w:num>
  <w:num w:numId="22">
    <w:abstractNumId w:val="41"/>
  </w:num>
  <w:num w:numId="23">
    <w:abstractNumId w:val="11"/>
  </w:num>
  <w:num w:numId="24">
    <w:abstractNumId w:val="16"/>
  </w:num>
  <w:num w:numId="25">
    <w:abstractNumId w:val="7"/>
  </w:num>
  <w:num w:numId="26">
    <w:abstractNumId w:val="14"/>
  </w:num>
  <w:num w:numId="27">
    <w:abstractNumId w:val="42"/>
  </w:num>
  <w:num w:numId="28">
    <w:abstractNumId w:val="6"/>
  </w:num>
  <w:num w:numId="29">
    <w:abstractNumId w:val="40"/>
  </w:num>
  <w:num w:numId="30">
    <w:abstractNumId w:val="2"/>
  </w:num>
  <w:num w:numId="31">
    <w:abstractNumId w:val="19"/>
  </w:num>
  <w:num w:numId="32">
    <w:abstractNumId w:val="1"/>
  </w:num>
  <w:num w:numId="33">
    <w:abstractNumId w:val="22"/>
  </w:num>
  <w:num w:numId="34">
    <w:abstractNumId w:val="20"/>
  </w:num>
  <w:num w:numId="35">
    <w:abstractNumId w:val="24"/>
  </w:num>
  <w:num w:numId="36">
    <w:abstractNumId w:val="26"/>
  </w:num>
  <w:num w:numId="37">
    <w:abstractNumId w:val="36"/>
  </w:num>
  <w:num w:numId="38">
    <w:abstractNumId w:val="15"/>
  </w:num>
  <w:num w:numId="39">
    <w:abstractNumId w:val="25"/>
  </w:num>
  <w:num w:numId="40">
    <w:abstractNumId w:val="29"/>
  </w:num>
  <w:num w:numId="41">
    <w:abstractNumId w:val="30"/>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5093D"/>
    <w:rsid w:val="00074DF5"/>
    <w:rsid w:val="000867D7"/>
    <w:rsid w:val="00091356"/>
    <w:rsid w:val="000918DE"/>
    <w:rsid w:val="000B3055"/>
    <w:rsid w:val="000B3D93"/>
    <w:rsid w:val="000B498B"/>
    <w:rsid w:val="000D01AE"/>
    <w:rsid w:val="0011346A"/>
    <w:rsid w:val="00123B4C"/>
    <w:rsid w:val="00157ED9"/>
    <w:rsid w:val="00167B5C"/>
    <w:rsid w:val="001B6EDB"/>
    <w:rsid w:val="001C6792"/>
    <w:rsid w:val="001D12A5"/>
    <w:rsid w:val="001F3DEE"/>
    <w:rsid w:val="001F519C"/>
    <w:rsid w:val="002548F2"/>
    <w:rsid w:val="00256526"/>
    <w:rsid w:val="00280F15"/>
    <w:rsid w:val="002934DF"/>
    <w:rsid w:val="002A6F3E"/>
    <w:rsid w:val="002B4C97"/>
    <w:rsid w:val="002B5552"/>
    <w:rsid w:val="002D05BA"/>
    <w:rsid w:val="002D6BD9"/>
    <w:rsid w:val="002E148B"/>
    <w:rsid w:val="002E7D2A"/>
    <w:rsid w:val="002F2725"/>
    <w:rsid w:val="0031049E"/>
    <w:rsid w:val="003228BF"/>
    <w:rsid w:val="003263F9"/>
    <w:rsid w:val="00334B71"/>
    <w:rsid w:val="003357D8"/>
    <w:rsid w:val="00336DDC"/>
    <w:rsid w:val="00341678"/>
    <w:rsid w:val="00343941"/>
    <w:rsid w:val="00352A4B"/>
    <w:rsid w:val="0035713D"/>
    <w:rsid w:val="0037186A"/>
    <w:rsid w:val="00373090"/>
    <w:rsid w:val="00396C72"/>
    <w:rsid w:val="003B2C31"/>
    <w:rsid w:val="003C018A"/>
    <w:rsid w:val="003C0ADC"/>
    <w:rsid w:val="003E0278"/>
    <w:rsid w:val="003E1348"/>
    <w:rsid w:val="003E1C2C"/>
    <w:rsid w:val="003F02C8"/>
    <w:rsid w:val="00405CAA"/>
    <w:rsid w:val="004119F9"/>
    <w:rsid w:val="0043615A"/>
    <w:rsid w:val="0046121A"/>
    <w:rsid w:val="004668A5"/>
    <w:rsid w:val="004715D0"/>
    <w:rsid w:val="0048602C"/>
    <w:rsid w:val="00491071"/>
    <w:rsid w:val="004A6BFD"/>
    <w:rsid w:val="004C23C7"/>
    <w:rsid w:val="00504AAF"/>
    <w:rsid w:val="00544DE2"/>
    <w:rsid w:val="00564B3E"/>
    <w:rsid w:val="00567153"/>
    <w:rsid w:val="005771F0"/>
    <w:rsid w:val="005C0278"/>
    <w:rsid w:val="006302F2"/>
    <w:rsid w:val="00644ABB"/>
    <w:rsid w:val="00647768"/>
    <w:rsid w:val="006520C5"/>
    <w:rsid w:val="00652CDD"/>
    <w:rsid w:val="00663F2F"/>
    <w:rsid w:val="006642DA"/>
    <w:rsid w:val="006736D5"/>
    <w:rsid w:val="0069139A"/>
    <w:rsid w:val="00694C02"/>
    <w:rsid w:val="00695E3E"/>
    <w:rsid w:val="00697618"/>
    <w:rsid w:val="00697741"/>
    <w:rsid w:val="006A6ADF"/>
    <w:rsid w:val="006A73B6"/>
    <w:rsid w:val="006C5BFD"/>
    <w:rsid w:val="006D3132"/>
    <w:rsid w:val="006D6CFE"/>
    <w:rsid w:val="006E1E24"/>
    <w:rsid w:val="007043DB"/>
    <w:rsid w:val="00721F64"/>
    <w:rsid w:val="00723E4B"/>
    <w:rsid w:val="00735613"/>
    <w:rsid w:val="00744A16"/>
    <w:rsid w:val="00771158"/>
    <w:rsid w:val="0078339D"/>
    <w:rsid w:val="007A62B3"/>
    <w:rsid w:val="007B0173"/>
    <w:rsid w:val="007D0FEC"/>
    <w:rsid w:val="007E46D0"/>
    <w:rsid w:val="007F2966"/>
    <w:rsid w:val="0080209D"/>
    <w:rsid w:val="008031B2"/>
    <w:rsid w:val="008051BA"/>
    <w:rsid w:val="00821BE9"/>
    <w:rsid w:val="008265A4"/>
    <w:rsid w:val="00840FC7"/>
    <w:rsid w:val="00846BAC"/>
    <w:rsid w:val="00852671"/>
    <w:rsid w:val="008548C9"/>
    <w:rsid w:val="00862596"/>
    <w:rsid w:val="00875AAD"/>
    <w:rsid w:val="0092343A"/>
    <w:rsid w:val="0094302F"/>
    <w:rsid w:val="00951355"/>
    <w:rsid w:val="00953292"/>
    <w:rsid w:val="0097420E"/>
    <w:rsid w:val="00976CC9"/>
    <w:rsid w:val="009975A8"/>
    <w:rsid w:val="009A0264"/>
    <w:rsid w:val="009B5D26"/>
    <w:rsid w:val="009D52C8"/>
    <w:rsid w:val="009F7A44"/>
    <w:rsid w:val="009F7AFD"/>
    <w:rsid w:val="00A04E2C"/>
    <w:rsid w:val="00A0771D"/>
    <w:rsid w:val="00A11424"/>
    <w:rsid w:val="00A11BAF"/>
    <w:rsid w:val="00A37B41"/>
    <w:rsid w:val="00A37EDD"/>
    <w:rsid w:val="00A42F64"/>
    <w:rsid w:val="00A4625D"/>
    <w:rsid w:val="00A505F6"/>
    <w:rsid w:val="00A51AF8"/>
    <w:rsid w:val="00A56879"/>
    <w:rsid w:val="00A61A08"/>
    <w:rsid w:val="00A67067"/>
    <w:rsid w:val="00A964DE"/>
    <w:rsid w:val="00AB36D7"/>
    <w:rsid w:val="00AD6072"/>
    <w:rsid w:val="00AE22D1"/>
    <w:rsid w:val="00AE2351"/>
    <w:rsid w:val="00AE74BB"/>
    <w:rsid w:val="00AF5AE6"/>
    <w:rsid w:val="00B04B4C"/>
    <w:rsid w:val="00B05A2C"/>
    <w:rsid w:val="00B13402"/>
    <w:rsid w:val="00B33E4A"/>
    <w:rsid w:val="00B4371E"/>
    <w:rsid w:val="00B43C70"/>
    <w:rsid w:val="00B43E2A"/>
    <w:rsid w:val="00B4630C"/>
    <w:rsid w:val="00BC216E"/>
    <w:rsid w:val="00BE1F78"/>
    <w:rsid w:val="00BF1986"/>
    <w:rsid w:val="00C21D7A"/>
    <w:rsid w:val="00C3402F"/>
    <w:rsid w:val="00C46B5B"/>
    <w:rsid w:val="00C50411"/>
    <w:rsid w:val="00C60B09"/>
    <w:rsid w:val="00C623CA"/>
    <w:rsid w:val="00C723E8"/>
    <w:rsid w:val="00C8521C"/>
    <w:rsid w:val="00CA5F7D"/>
    <w:rsid w:val="00CB0AA7"/>
    <w:rsid w:val="00CB627D"/>
    <w:rsid w:val="00CC381D"/>
    <w:rsid w:val="00CE1BAE"/>
    <w:rsid w:val="00D007FE"/>
    <w:rsid w:val="00D36F0F"/>
    <w:rsid w:val="00D41B59"/>
    <w:rsid w:val="00D51448"/>
    <w:rsid w:val="00D52A9A"/>
    <w:rsid w:val="00D81680"/>
    <w:rsid w:val="00D83CE7"/>
    <w:rsid w:val="00D93B5C"/>
    <w:rsid w:val="00DA39BB"/>
    <w:rsid w:val="00DA5355"/>
    <w:rsid w:val="00DB05BF"/>
    <w:rsid w:val="00DB20C3"/>
    <w:rsid w:val="00DC524D"/>
    <w:rsid w:val="00DE0D63"/>
    <w:rsid w:val="00DE5E9A"/>
    <w:rsid w:val="00E17112"/>
    <w:rsid w:val="00E23AB0"/>
    <w:rsid w:val="00E32995"/>
    <w:rsid w:val="00E51001"/>
    <w:rsid w:val="00E538B9"/>
    <w:rsid w:val="00E819CD"/>
    <w:rsid w:val="00E9730F"/>
    <w:rsid w:val="00EA06A3"/>
    <w:rsid w:val="00EA4324"/>
    <w:rsid w:val="00EA5E2F"/>
    <w:rsid w:val="00EC7816"/>
    <w:rsid w:val="00ED69AD"/>
    <w:rsid w:val="00EE7AC7"/>
    <w:rsid w:val="00EF16D7"/>
    <w:rsid w:val="00F05F6E"/>
    <w:rsid w:val="00F55FA6"/>
    <w:rsid w:val="00F56E5B"/>
    <w:rsid w:val="00F631A7"/>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0E4D-1013-4BC6-AD73-D828D7FD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45</TotalTime>
  <Pages>5</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GERENCIA DE VENTAS </vt:lpstr>
    </vt:vector>
  </TitlesOfParts>
  <Company>Luffi</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DE VENTAS </dc:title>
  <dc:subject>DESCRIPCIÓN DE LA ASIGNATURA</dc:subject>
  <dc:creator>Luffi</dc:creator>
  <cp:lastModifiedBy>Usuario</cp:lastModifiedBy>
  <cp:revision>4</cp:revision>
  <dcterms:created xsi:type="dcterms:W3CDTF">2013-10-31T22:06:00Z</dcterms:created>
  <dcterms:modified xsi:type="dcterms:W3CDTF">2013-11-02T19:54:00Z</dcterms:modified>
</cp:coreProperties>
</file>